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0C3" w:rsidRPr="00D950C3" w:rsidRDefault="00D950C3" w:rsidP="007127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D950C3">
        <w:rPr>
          <w:rFonts w:ascii="Times New Roman" w:eastAsia="Calibri" w:hAnsi="Times New Roman" w:cs="Times New Roman"/>
          <w:b/>
          <w:sz w:val="28"/>
          <w:szCs w:val="28"/>
        </w:rPr>
        <w:t>Компетентностно</w:t>
      </w:r>
      <w:proofErr w:type="spellEnd"/>
      <w:r w:rsidRPr="00D950C3">
        <w:rPr>
          <w:rFonts w:ascii="Times New Roman" w:eastAsia="Calibri" w:hAnsi="Times New Roman" w:cs="Times New Roman"/>
          <w:b/>
          <w:sz w:val="28"/>
          <w:szCs w:val="28"/>
        </w:rPr>
        <w:t xml:space="preserve">-контекстная модель обучения и воспитания  </w:t>
      </w:r>
      <w:r>
        <w:rPr>
          <w:rFonts w:ascii="Times New Roman" w:eastAsia="Calibri" w:hAnsi="Times New Roman" w:cs="Times New Roman"/>
          <w:b/>
          <w:sz w:val="28"/>
          <w:szCs w:val="28"/>
        </w:rPr>
        <w:t>- это современная образовательная технология обучения</w:t>
      </w:r>
    </w:p>
    <w:p w:rsidR="00D950C3" w:rsidRPr="00D950C3" w:rsidRDefault="00D950C3" w:rsidP="00D950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50C3" w:rsidRPr="00D950C3" w:rsidRDefault="00D950C3" w:rsidP="00D950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0C3">
        <w:rPr>
          <w:rFonts w:ascii="Times New Roman" w:eastAsia="Calibri" w:hAnsi="Times New Roman" w:cs="Times New Roman"/>
          <w:sz w:val="28"/>
          <w:szCs w:val="28"/>
        </w:rPr>
        <w:t xml:space="preserve">В федеральных государственных образовательных стандартах обозначен абсолютно новый результат – </w:t>
      </w:r>
      <w:proofErr w:type="spellStart"/>
      <w:r w:rsidRPr="00D950C3">
        <w:rPr>
          <w:rFonts w:ascii="Times New Roman" w:eastAsia="Calibri" w:hAnsi="Times New Roman" w:cs="Times New Roman"/>
          <w:sz w:val="28"/>
          <w:szCs w:val="28"/>
        </w:rPr>
        <w:t>метапредметный</w:t>
      </w:r>
      <w:proofErr w:type="spellEnd"/>
      <w:r w:rsidRPr="00D950C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50C3" w:rsidRPr="00D950C3" w:rsidRDefault="00D950C3" w:rsidP="00D950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0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950C3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D950C3">
        <w:rPr>
          <w:rFonts w:ascii="Times New Roman" w:eastAsia="Calibri" w:hAnsi="Times New Roman" w:cs="Times New Roman"/>
          <w:sz w:val="28"/>
          <w:szCs w:val="28"/>
        </w:rPr>
        <w:t xml:space="preserve"> в процессе учебной деятельности </w:t>
      </w:r>
      <w:proofErr w:type="spellStart"/>
      <w:r w:rsidRPr="00D950C3">
        <w:rPr>
          <w:rFonts w:ascii="Times New Roman" w:eastAsia="Calibri" w:hAnsi="Times New Roman" w:cs="Times New Roman"/>
          <w:sz w:val="28"/>
          <w:szCs w:val="28"/>
        </w:rPr>
        <w:t>компетентностно</w:t>
      </w:r>
      <w:proofErr w:type="spellEnd"/>
      <w:r w:rsidRPr="00D950C3">
        <w:rPr>
          <w:rFonts w:ascii="Times New Roman" w:eastAsia="Calibri" w:hAnsi="Times New Roman" w:cs="Times New Roman"/>
          <w:sz w:val="28"/>
          <w:szCs w:val="28"/>
        </w:rPr>
        <w:t>-контекстного типа включен в предметную, социальную и рефлексивную деятельность.</w:t>
      </w:r>
    </w:p>
    <w:p w:rsidR="00D950C3" w:rsidRPr="00D950C3" w:rsidRDefault="00D950C3" w:rsidP="00D950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0C3">
        <w:rPr>
          <w:rFonts w:ascii="Times New Roman" w:eastAsia="Calibri" w:hAnsi="Times New Roman" w:cs="Times New Roman"/>
          <w:sz w:val="28"/>
          <w:szCs w:val="28"/>
        </w:rPr>
        <w:t xml:space="preserve">Результатом включения </w:t>
      </w:r>
      <w:proofErr w:type="gramStart"/>
      <w:r w:rsidRPr="00D950C3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D950C3">
        <w:rPr>
          <w:rFonts w:ascii="Times New Roman" w:eastAsia="Calibri" w:hAnsi="Times New Roman" w:cs="Times New Roman"/>
          <w:sz w:val="28"/>
          <w:szCs w:val="28"/>
        </w:rPr>
        <w:t xml:space="preserve"> в трехмерную учебно-познавательную деятельность является формирование компетенции как интегральной совокупности когнитивного, социального и рефлексивного опыта, обеспечивающих способность человека к сознательному преобразованию действительности на основе умения устанавливать связь между знаниями и ситуацией [1].</w:t>
      </w:r>
    </w:p>
    <w:p w:rsidR="00D950C3" w:rsidRPr="00D950C3" w:rsidRDefault="00D950C3" w:rsidP="00D950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0C3">
        <w:rPr>
          <w:rFonts w:ascii="Times New Roman" w:eastAsia="Calibri" w:hAnsi="Times New Roman" w:cs="Times New Roman"/>
          <w:sz w:val="28"/>
          <w:szCs w:val="28"/>
        </w:rPr>
        <w:t xml:space="preserve">Когнитивный опыт выступает основой для формирования предметного результата, а социальный и рефлексивный виды опыта обеспечивают формирование </w:t>
      </w:r>
      <w:proofErr w:type="spellStart"/>
      <w:r w:rsidRPr="00D950C3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D950C3">
        <w:rPr>
          <w:rFonts w:ascii="Times New Roman" w:eastAsia="Calibri" w:hAnsi="Times New Roman" w:cs="Times New Roman"/>
          <w:sz w:val="28"/>
          <w:szCs w:val="28"/>
        </w:rPr>
        <w:t xml:space="preserve"> результатов обучения. </w:t>
      </w:r>
    </w:p>
    <w:p w:rsidR="00D950C3" w:rsidRPr="00D950C3" w:rsidRDefault="00D950C3" w:rsidP="00D950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0C3">
        <w:rPr>
          <w:rFonts w:ascii="Times New Roman" w:eastAsia="Calibri" w:hAnsi="Times New Roman" w:cs="Times New Roman"/>
          <w:sz w:val="28"/>
          <w:szCs w:val="28"/>
        </w:rPr>
        <w:t xml:space="preserve">Например, тема «Квадратное уравнение»  в 8 классе. Объединяем воедино 5 пунктов. Объединяющим их целым является понятие «квадратное уравнение».  Структура изучаемого явления содержит его определение, характеристику его основных характеристик; их взаимосвязь. Взятое в целом явление – есть </w:t>
      </w:r>
      <w:proofErr w:type="spellStart"/>
      <w:r w:rsidRPr="00D950C3">
        <w:rPr>
          <w:rFonts w:ascii="Times New Roman" w:eastAsia="Calibri" w:hAnsi="Times New Roman" w:cs="Times New Roman"/>
          <w:sz w:val="28"/>
          <w:szCs w:val="28"/>
        </w:rPr>
        <w:t>метазнание</w:t>
      </w:r>
      <w:proofErr w:type="spellEnd"/>
      <w:r w:rsidRPr="00D950C3">
        <w:rPr>
          <w:rFonts w:ascii="Times New Roman" w:eastAsia="Calibri" w:hAnsi="Times New Roman" w:cs="Times New Roman"/>
          <w:sz w:val="28"/>
          <w:szCs w:val="28"/>
        </w:rPr>
        <w:t xml:space="preserve">. Оно представляется на первом этапе </w:t>
      </w:r>
      <w:proofErr w:type="spellStart"/>
      <w:r w:rsidRPr="00D950C3">
        <w:rPr>
          <w:rFonts w:ascii="Times New Roman" w:eastAsia="Calibri" w:hAnsi="Times New Roman" w:cs="Times New Roman"/>
          <w:sz w:val="28"/>
          <w:szCs w:val="28"/>
        </w:rPr>
        <w:t>компетнтностно</w:t>
      </w:r>
      <w:proofErr w:type="spellEnd"/>
      <w:r w:rsidRPr="00D950C3">
        <w:rPr>
          <w:rFonts w:ascii="Times New Roman" w:eastAsia="Calibri" w:hAnsi="Times New Roman" w:cs="Times New Roman"/>
          <w:sz w:val="28"/>
          <w:szCs w:val="28"/>
        </w:rPr>
        <w:t>-контекстной модели образовательного процесса в рамках учебной деятельности, его структурными компонентами выступают знания.</w:t>
      </w:r>
    </w:p>
    <w:p w:rsidR="00D950C3" w:rsidRPr="00D950C3" w:rsidRDefault="00D950C3" w:rsidP="00D950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0C3">
        <w:rPr>
          <w:rFonts w:ascii="Times New Roman" w:eastAsia="Calibri" w:hAnsi="Times New Roman" w:cs="Times New Roman"/>
          <w:sz w:val="28"/>
          <w:szCs w:val="28"/>
        </w:rPr>
        <w:t xml:space="preserve">Роль учителя на данном этапе - организация деятельности детей с изучаемым явлением в материализованной форме, деятельность ученика – </w:t>
      </w:r>
      <w:proofErr w:type="spellStart"/>
      <w:r w:rsidRPr="00D950C3">
        <w:rPr>
          <w:rFonts w:ascii="Times New Roman" w:eastAsia="Calibri" w:hAnsi="Times New Roman" w:cs="Times New Roman"/>
          <w:sz w:val="28"/>
          <w:szCs w:val="28"/>
        </w:rPr>
        <w:t>квазииследование</w:t>
      </w:r>
      <w:proofErr w:type="spellEnd"/>
      <w:r w:rsidRPr="00D950C3">
        <w:rPr>
          <w:rFonts w:ascii="Times New Roman" w:eastAsia="Calibri" w:hAnsi="Times New Roman" w:cs="Times New Roman"/>
          <w:sz w:val="28"/>
          <w:szCs w:val="28"/>
        </w:rPr>
        <w:t>. В представленной структуре обозначены  все способы решения квадратных уравнений, ученики получили набор сре</w:t>
      </w:r>
      <w:proofErr w:type="gramStart"/>
      <w:r w:rsidRPr="00D950C3">
        <w:rPr>
          <w:rFonts w:ascii="Times New Roman" w:eastAsia="Calibri" w:hAnsi="Times New Roman" w:cs="Times New Roman"/>
          <w:sz w:val="28"/>
          <w:szCs w:val="28"/>
        </w:rPr>
        <w:t>дств дл</w:t>
      </w:r>
      <w:proofErr w:type="gramEnd"/>
      <w:r w:rsidRPr="00D950C3">
        <w:rPr>
          <w:rFonts w:ascii="Times New Roman" w:eastAsia="Calibri" w:hAnsi="Times New Roman" w:cs="Times New Roman"/>
          <w:sz w:val="28"/>
          <w:szCs w:val="28"/>
        </w:rPr>
        <w:t>я совершения определенных действий.</w:t>
      </w:r>
    </w:p>
    <w:p w:rsidR="00D950C3" w:rsidRPr="00D950C3" w:rsidRDefault="00D950C3" w:rsidP="00D950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0C3">
        <w:rPr>
          <w:rFonts w:ascii="Times New Roman" w:eastAsia="Calibri" w:hAnsi="Times New Roman" w:cs="Times New Roman"/>
          <w:sz w:val="28"/>
          <w:szCs w:val="28"/>
        </w:rPr>
        <w:t xml:space="preserve">Далее следует второй этап  -  осознание генезиса способов деятельности. Сначала  с помощью учителя на ключевых задачах учащиеся </w:t>
      </w:r>
      <w:r w:rsidRPr="00D950C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апробируют способы действия, заложенные в </w:t>
      </w:r>
      <w:proofErr w:type="spellStart"/>
      <w:r w:rsidRPr="00D950C3">
        <w:rPr>
          <w:rFonts w:ascii="Times New Roman" w:eastAsia="Calibri" w:hAnsi="Times New Roman" w:cs="Times New Roman"/>
          <w:sz w:val="28"/>
          <w:szCs w:val="28"/>
        </w:rPr>
        <w:t>гиперматрице</w:t>
      </w:r>
      <w:proofErr w:type="spellEnd"/>
      <w:r w:rsidRPr="00D950C3">
        <w:rPr>
          <w:rFonts w:ascii="Times New Roman" w:eastAsia="Calibri" w:hAnsi="Times New Roman" w:cs="Times New Roman"/>
          <w:sz w:val="28"/>
          <w:szCs w:val="28"/>
        </w:rPr>
        <w:t xml:space="preserve">, а затем применяют их самостоятельно на определенном массиве задач.  Задача - эта ситуация, где известны способы решения, которые надо применить, нужно только выбрать из заданной структуры необходимые и выстроить их в определенной последовательности. </w:t>
      </w:r>
      <w:proofErr w:type="gramStart"/>
      <w:r w:rsidRPr="00D950C3">
        <w:rPr>
          <w:rFonts w:ascii="Times New Roman" w:eastAsia="Calibri" w:hAnsi="Times New Roman" w:cs="Times New Roman"/>
          <w:sz w:val="28"/>
          <w:szCs w:val="28"/>
        </w:rPr>
        <w:t>Для этого на этапе генезиса рассматривается ряд задач по нарастающей сложности (задачи с использованием одной формулы, 2-ух и более.</w:t>
      </w:r>
      <w:proofErr w:type="gramEnd"/>
      <w:r w:rsidRPr="00D950C3">
        <w:rPr>
          <w:rFonts w:ascii="Times New Roman" w:eastAsia="Calibri" w:hAnsi="Times New Roman" w:cs="Times New Roman"/>
          <w:sz w:val="28"/>
          <w:szCs w:val="28"/>
        </w:rPr>
        <w:t xml:space="preserve"> Роль учителя  на этом этапе заключается в организации деятельности детей с изучаемым явлением во внешней речи. Задача учащихся сканировать предложенные задачи через заданную структуру и находить способы их решения, объясняя свой выбор, то есть осуществлять </w:t>
      </w:r>
      <w:proofErr w:type="spellStart"/>
      <w:r w:rsidRPr="00D950C3">
        <w:rPr>
          <w:rFonts w:ascii="Times New Roman" w:eastAsia="Calibri" w:hAnsi="Times New Roman" w:cs="Times New Roman"/>
          <w:sz w:val="28"/>
          <w:szCs w:val="28"/>
        </w:rPr>
        <w:t>метадеятельность</w:t>
      </w:r>
      <w:proofErr w:type="spellEnd"/>
      <w:r w:rsidRPr="00D950C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50C3" w:rsidRPr="00D950C3" w:rsidRDefault="00D950C3" w:rsidP="00D950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950C3">
        <w:rPr>
          <w:rFonts w:ascii="Times New Roman" w:eastAsia="Calibri" w:hAnsi="Times New Roman" w:cs="Times New Roman"/>
          <w:sz w:val="28"/>
          <w:szCs w:val="28"/>
        </w:rPr>
        <w:t xml:space="preserve">Таким образом, </w:t>
      </w:r>
      <w:proofErr w:type="spellStart"/>
      <w:r w:rsidRPr="00D950C3">
        <w:rPr>
          <w:rFonts w:ascii="Times New Roman" w:eastAsia="Calibri" w:hAnsi="Times New Roman" w:cs="Times New Roman"/>
          <w:sz w:val="28"/>
          <w:szCs w:val="28"/>
        </w:rPr>
        <w:t>компетентностно</w:t>
      </w:r>
      <w:proofErr w:type="spellEnd"/>
      <w:r w:rsidRPr="00D950C3">
        <w:rPr>
          <w:rFonts w:ascii="Times New Roman" w:eastAsia="Calibri" w:hAnsi="Times New Roman" w:cs="Times New Roman"/>
          <w:sz w:val="28"/>
          <w:szCs w:val="28"/>
        </w:rPr>
        <w:t xml:space="preserve">-контекстная модель образовательного процесса, во-первых, выделяет </w:t>
      </w:r>
      <w:proofErr w:type="spellStart"/>
      <w:r w:rsidRPr="00D950C3">
        <w:rPr>
          <w:rFonts w:ascii="Times New Roman" w:eastAsia="Calibri" w:hAnsi="Times New Roman" w:cs="Times New Roman"/>
          <w:sz w:val="28"/>
          <w:szCs w:val="28"/>
        </w:rPr>
        <w:t>метакогнитивный</w:t>
      </w:r>
      <w:proofErr w:type="spellEnd"/>
      <w:r w:rsidRPr="00D950C3">
        <w:rPr>
          <w:rFonts w:ascii="Times New Roman" w:eastAsia="Calibri" w:hAnsi="Times New Roman" w:cs="Times New Roman"/>
          <w:sz w:val="28"/>
          <w:szCs w:val="28"/>
        </w:rPr>
        <w:t xml:space="preserve"> опыт как объект педагогической деятельности, а во-вторых, предлагает пути его формирования, которые  позволяют формировать познавательные универсальные учебные действия:  моделирование, структурирование, анализ, сравнение, классификация, оценка.</w:t>
      </w:r>
      <w:proofErr w:type="gramEnd"/>
      <w:r w:rsidRPr="00D950C3">
        <w:rPr>
          <w:rFonts w:ascii="Times New Roman" w:eastAsia="Calibri" w:hAnsi="Times New Roman" w:cs="Times New Roman"/>
          <w:sz w:val="28"/>
          <w:szCs w:val="28"/>
        </w:rPr>
        <w:t xml:space="preserve">  Так как именно они лежат в основе осуществления </w:t>
      </w:r>
      <w:proofErr w:type="spellStart"/>
      <w:r w:rsidRPr="00D950C3">
        <w:rPr>
          <w:rFonts w:ascii="Times New Roman" w:eastAsia="Calibri" w:hAnsi="Times New Roman" w:cs="Times New Roman"/>
          <w:sz w:val="28"/>
          <w:szCs w:val="28"/>
        </w:rPr>
        <w:t>метадеятельности</w:t>
      </w:r>
      <w:proofErr w:type="spellEnd"/>
      <w:r w:rsidRPr="00D950C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50C3" w:rsidRPr="00D950C3" w:rsidRDefault="00D950C3" w:rsidP="00D950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0C3">
        <w:rPr>
          <w:rFonts w:ascii="Times New Roman" w:eastAsia="Calibri" w:hAnsi="Times New Roman" w:cs="Times New Roman"/>
          <w:sz w:val="28"/>
          <w:szCs w:val="28"/>
        </w:rPr>
        <w:t xml:space="preserve">На следующем этапе самореализации  учащиеся  самостоятельно работают над задачами разного уровня сложности, в свободном общении и деятельности. Они сами определяют уровень достижений, темп работы, объем и т.д. Условие только одно – нельзя выполнить меньше, некоторого заранее оговоренного объема заданий.  На данном этапе учитель выступает в роли </w:t>
      </w:r>
      <w:proofErr w:type="spellStart"/>
      <w:r w:rsidRPr="00D950C3">
        <w:rPr>
          <w:rFonts w:ascii="Times New Roman" w:eastAsia="Calibri" w:hAnsi="Times New Roman" w:cs="Times New Roman"/>
          <w:sz w:val="28"/>
          <w:szCs w:val="28"/>
        </w:rPr>
        <w:t>тьютора</w:t>
      </w:r>
      <w:proofErr w:type="spellEnd"/>
      <w:r w:rsidRPr="00D950C3">
        <w:rPr>
          <w:rFonts w:ascii="Times New Roman" w:eastAsia="Calibri" w:hAnsi="Times New Roman" w:cs="Times New Roman"/>
          <w:sz w:val="28"/>
          <w:szCs w:val="28"/>
        </w:rPr>
        <w:t xml:space="preserve">. При этом формируется еще ряд </w:t>
      </w:r>
      <w:proofErr w:type="spellStart"/>
      <w:r w:rsidRPr="00D950C3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D950C3">
        <w:rPr>
          <w:rFonts w:ascii="Times New Roman" w:eastAsia="Calibri" w:hAnsi="Times New Roman" w:cs="Times New Roman"/>
          <w:sz w:val="28"/>
          <w:szCs w:val="28"/>
        </w:rPr>
        <w:t xml:space="preserve"> умений, не связанных напрямую с содержанием материала: </w:t>
      </w:r>
    </w:p>
    <w:p w:rsidR="00D950C3" w:rsidRPr="00D950C3" w:rsidRDefault="00D950C3" w:rsidP="00D950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0C3">
        <w:rPr>
          <w:rFonts w:ascii="Times New Roman" w:eastAsia="Calibri" w:hAnsi="Times New Roman" w:cs="Times New Roman"/>
          <w:sz w:val="28"/>
          <w:szCs w:val="28"/>
        </w:rPr>
        <w:t>Регулятивных:</w:t>
      </w:r>
    </w:p>
    <w:p w:rsidR="00D950C3" w:rsidRPr="00D950C3" w:rsidRDefault="00D950C3" w:rsidP="00D950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0C3">
        <w:rPr>
          <w:rFonts w:ascii="Times New Roman" w:eastAsia="Calibri" w:hAnsi="Times New Roman" w:cs="Times New Roman"/>
          <w:sz w:val="28"/>
          <w:szCs w:val="28"/>
        </w:rPr>
        <w:t>- ученик ставит перед собой индивидуальные цели, осуществляет план их достижения;</w:t>
      </w:r>
    </w:p>
    <w:p w:rsidR="00D950C3" w:rsidRPr="00D950C3" w:rsidRDefault="00D950C3" w:rsidP="00D950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0C3">
        <w:rPr>
          <w:rFonts w:ascii="Times New Roman" w:eastAsia="Calibri" w:hAnsi="Times New Roman" w:cs="Times New Roman"/>
          <w:sz w:val="28"/>
          <w:szCs w:val="28"/>
        </w:rPr>
        <w:t xml:space="preserve">- рефлексирует - если он освоил уровень, поставленный </w:t>
      </w:r>
      <w:proofErr w:type="gramStart"/>
      <w:r w:rsidRPr="00D950C3">
        <w:rPr>
          <w:rFonts w:ascii="Times New Roman" w:eastAsia="Calibri" w:hAnsi="Times New Roman" w:cs="Times New Roman"/>
          <w:sz w:val="28"/>
          <w:szCs w:val="28"/>
        </w:rPr>
        <w:t>раннее</w:t>
      </w:r>
      <w:proofErr w:type="gramEnd"/>
      <w:r w:rsidRPr="00D950C3">
        <w:rPr>
          <w:rFonts w:ascii="Times New Roman" w:eastAsia="Calibri" w:hAnsi="Times New Roman" w:cs="Times New Roman"/>
          <w:sz w:val="28"/>
          <w:szCs w:val="28"/>
        </w:rPr>
        <w:t>, может перейти на  более высокий.</w:t>
      </w:r>
    </w:p>
    <w:p w:rsidR="00D950C3" w:rsidRPr="00D950C3" w:rsidRDefault="00D950C3" w:rsidP="00D950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0C3">
        <w:rPr>
          <w:rFonts w:ascii="Times New Roman" w:eastAsia="Calibri" w:hAnsi="Times New Roman" w:cs="Times New Roman"/>
          <w:sz w:val="28"/>
          <w:szCs w:val="28"/>
        </w:rPr>
        <w:lastRenderedPageBreak/>
        <w:t>Коммуникативных:</w:t>
      </w:r>
    </w:p>
    <w:p w:rsidR="00D950C3" w:rsidRPr="00D950C3" w:rsidRDefault="00D950C3" w:rsidP="00D950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0C3">
        <w:rPr>
          <w:rFonts w:ascii="Times New Roman" w:eastAsia="Calibri" w:hAnsi="Times New Roman" w:cs="Times New Roman"/>
          <w:sz w:val="28"/>
          <w:szCs w:val="28"/>
        </w:rPr>
        <w:t>- участвует в обсуждении проблем, возникших в процессе выполнения заданий, выбирая партнера (это может быть учитель, другой ученик или любой человек, присутствующий в этот момент на уроке).</w:t>
      </w:r>
    </w:p>
    <w:p w:rsidR="00D950C3" w:rsidRPr="00D950C3" w:rsidRDefault="00D950C3" w:rsidP="00D950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0C3">
        <w:rPr>
          <w:rFonts w:ascii="Times New Roman" w:eastAsia="Calibri" w:hAnsi="Times New Roman" w:cs="Times New Roman"/>
          <w:sz w:val="28"/>
          <w:szCs w:val="28"/>
        </w:rPr>
        <w:t>Организация последнего этапа может проходить по двум сценариям. Если времени на изучение темы было достаточно, и в ней рассматривался достаточно объемный материал, организуется двойная рефлексия, сущность которой достаточно проста. Учащиеся выполняют самостоятельную работу, подобную итоговой контрольной работе. Затем проводится обобщающий урок по теме. Он скорее напоминает анализ и самоанализ самостоятельной работы. Затем идет урок итоговой контрольной работы, результаты которой просто сообщаются как факт, потому что рефлексия результата и процесса его достижения активно организовывались на протяжении всего времени изучения темы.</w:t>
      </w:r>
    </w:p>
    <w:p w:rsidR="00D950C3" w:rsidRPr="00D950C3" w:rsidRDefault="00D950C3" w:rsidP="00EE0F9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0C3">
        <w:rPr>
          <w:rFonts w:ascii="Times New Roman" w:eastAsia="Calibri" w:hAnsi="Times New Roman" w:cs="Times New Roman"/>
          <w:sz w:val="28"/>
          <w:szCs w:val="28"/>
        </w:rPr>
        <w:t xml:space="preserve">Подчеркну, предметом мышления в </w:t>
      </w:r>
      <w:proofErr w:type="spellStart"/>
      <w:r w:rsidRPr="00D950C3">
        <w:rPr>
          <w:rFonts w:ascii="Times New Roman" w:eastAsia="Calibri" w:hAnsi="Times New Roman" w:cs="Times New Roman"/>
          <w:sz w:val="28"/>
          <w:szCs w:val="28"/>
        </w:rPr>
        <w:t>компетентностно</w:t>
      </w:r>
      <w:proofErr w:type="spellEnd"/>
      <w:r w:rsidRPr="00D950C3">
        <w:rPr>
          <w:rFonts w:ascii="Times New Roman" w:eastAsia="Calibri" w:hAnsi="Times New Roman" w:cs="Times New Roman"/>
          <w:sz w:val="28"/>
          <w:szCs w:val="28"/>
        </w:rPr>
        <w:t xml:space="preserve">-контекстной модели обучения выступает целостная деятельность [1].      </w:t>
      </w:r>
    </w:p>
    <w:p w:rsidR="00EE0F96" w:rsidRPr="00EE0F96" w:rsidRDefault="00EE0F96" w:rsidP="00EE0F9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0F96">
        <w:rPr>
          <w:rFonts w:ascii="Times New Roman" w:eastAsia="Calibri" w:hAnsi="Times New Roman" w:cs="Times New Roman"/>
          <w:sz w:val="28"/>
          <w:szCs w:val="28"/>
        </w:rPr>
        <w:t>Литература</w:t>
      </w:r>
    </w:p>
    <w:p w:rsidR="00EE0F96" w:rsidRPr="00EE0F96" w:rsidRDefault="00EE0F96" w:rsidP="00EE0F9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Вербицкий, А. А.</w:t>
      </w:r>
      <w:r w:rsidRPr="00EE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Методологические  основы реализации новой образовательной парадигмы / А. А. Вербицкий, Н. А. Рыбакина // Педагогика.  – 2014. – №2. – С. 3 – 14.</w:t>
      </w:r>
    </w:p>
    <w:p w:rsidR="00EE0F96" w:rsidRPr="00EE0F96" w:rsidRDefault="00EE0F96" w:rsidP="00EE0F96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0F9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Концепция</w:t>
      </w:r>
      <w:r w:rsidRPr="00EE0F9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E0F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федеральных государственных образовательных стандартов общего образования: проект / </w:t>
      </w:r>
      <w:proofErr w:type="spellStart"/>
      <w:r w:rsidRPr="00EE0F96">
        <w:rPr>
          <w:rFonts w:ascii="Times New Roman" w:eastAsia="Calibri" w:hAnsi="Times New Roman" w:cs="Times New Roman"/>
          <w:sz w:val="28"/>
          <w:szCs w:val="28"/>
          <w:lang w:eastAsia="ru-RU"/>
        </w:rPr>
        <w:t>Рос</w:t>
      </w:r>
      <w:proofErr w:type="gramStart"/>
      <w:r w:rsidRPr="00EE0F96">
        <w:rPr>
          <w:rFonts w:ascii="Times New Roman" w:eastAsia="Calibri" w:hAnsi="Times New Roman" w:cs="Times New Roman"/>
          <w:sz w:val="28"/>
          <w:szCs w:val="28"/>
          <w:lang w:eastAsia="ru-RU"/>
        </w:rPr>
        <w:t>.а</w:t>
      </w:r>
      <w:proofErr w:type="gramEnd"/>
      <w:r w:rsidRPr="00EE0F96">
        <w:rPr>
          <w:rFonts w:ascii="Times New Roman" w:eastAsia="Calibri" w:hAnsi="Times New Roman" w:cs="Times New Roman"/>
          <w:sz w:val="28"/>
          <w:szCs w:val="28"/>
          <w:lang w:eastAsia="ru-RU"/>
        </w:rPr>
        <w:t>кад</w:t>
      </w:r>
      <w:proofErr w:type="spellEnd"/>
      <w:r w:rsidRPr="00EE0F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образования; под ред. А. М. </w:t>
      </w:r>
      <w:proofErr w:type="spellStart"/>
      <w:r w:rsidRPr="00EE0F96">
        <w:rPr>
          <w:rFonts w:ascii="Times New Roman" w:eastAsia="Calibri" w:hAnsi="Times New Roman" w:cs="Times New Roman"/>
          <w:sz w:val="28"/>
          <w:szCs w:val="28"/>
          <w:lang w:eastAsia="ru-RU"/>
        </w:rPr>
        <w:t>Кондакова</w:t>
      </w:r>
      <w:proofErr w:type="spellEnd"/>
      <w:r w:rsidRPr="00EE0F96">
        <w:rPr>
          <w:rFonts w:ascii="Times New Roman" w:eastAsia="Calibri" w:hAnsi="Times New Roman" w:cs="Times New Roman"/>
          <w:sz w:val="28"/>
          <w:szCs w:val="28"/>
          <w:lang w:eastAsia="ru-RU"/>
        </w:rPr>
        <w:t>, А. А. Кузнецова. — М.: Просвещение, 2008. - 39 с.</w:t>
      </w:r>
    </w:p>
    <w:p w:rsidR="00D950C3" w:rsidRPr="00D950C3" w:rsidRDefault="00EE0F96" w:rsidP="00EE0F96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F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Рыбакина, Н.А. Формирование </w:t>
      </w:r>
      <w:proofErr w:type="spellStart"/>
      <w:r w:rsidRPr="00EE0F96">
        <w:rPr>
          <w:rFonts w:ascii="Times New Roman" w:eastAsia="Calibri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EE0F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результатов образования в условиях </w:t>
      </w:r>
      <w:proofErr w:type="spellStart"/>
      <w:r w:rsidRPr="00EE0F96">
        <w:rPr>
          <w:rFonts w:ascii="Times New Roman" w:eastAsia="Calibri" w:hAnsi="Times New Roman" w:cs="Times New Roman"/>
          <w:sz w:val="28"/>
          <w:szCs w:val="28"/>
          <w:lang w:eastAsia="ru-RU"/>
        </w:rPr>
        <w:t>компетентностно</w:t>
      </w:r>
      <w:proofErr w:type="spellEnd"/>
      <w:r w:rsidRPr="00EE0F96">
        <w:rPr>
          <w:rFonts w:ascii="Times New Roman" w:eastAsia="Calibri" w:hAnsi="Times New Roman" w:cs="Times New Roman"/>
          <w:sz w:val="28"/>
          <w:szCs w:val="28"/>
          <w:lang w:eastAsia="ru-RU"/>
        </w:rPr>
        <w:t>-ориентированной модели образовательного процесса / Н. А. Рыбакина // Образование и саморазвитие. – 2012. – №1(29). – С. 81 – 87.</w:t>
      </w:r>
    </w:p>
    <w:p w:rsidR="00D950C3" w:rsidRDefault="00D950C3"/>
    <w:sectPr w:rsidR="00D95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F5"/>
    <w:rsid w:val="00152DF5"/>
    <w:rsid w:val="007127DA"/>
    <w:rsid w:val="00B60BA1"/>
    <w:rsid w:val="00D950C3"/>
    <w:rsid w:val="00EE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2015-03-09T13:01:00Z</dcterms:created>
  <dcterms:modified xsi:type="dcterms:W3CDTF">2015-03-09T14:40:00Z</dcterms:modified>
</cp:coreProperties>
</file>