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6C" w:rsidRPr="00EC29A5" w:rsidRDefault="00C4296C" w:rsidP="00C4296C">
      <w:pPr>
        <w:spacing w:line="240" w:lineRule="auto"/>
        <w:contextualSpacing/>
        <w:jc w:val="center"/>
        <w:rPr>
          <w:rFonts w:ascii="Times New Roman" w:eastAsia="Times New Roman" w:hAnsi="Times New Roman" w:cs="Times New Roman"/>
          <w:b/>
          <w:iCs/>
          <w:color w:val="FF0000"/>
          <w:kern w:val="36"/>
          <w:sz w:val="28"/>
          <w:szCs w:val="28"/>
        </w:rPr>
      </w:pPr>
      <w:r w:rsidRPr="00EC29A5">
        <w:rPr>
          <w:rFonts w:ascii="Times New Roman" w:eastAsia="Times New Roman" w:hAnsi="Times New Roman" w:cs="Times New Roman"/>
          <w:b/>
          <w:iCs/>
          <w:color w:val="FF0000"/>
          <w:kern w:val="36"/>
          <w:sz w:val="28"/>
          <w:szCs w:val="28"/>
        </w:rPr>
        <w:t>Конспект НОД по коммуникации в подготовительной группе</w:t>
      </w:r>
    </w:p>
    <w:p w:rsidR="00C4296C" w:rsidRPr="0080756F" w:rsidRDefault="00C4296C" w:rsidP="00C4296C">
      <w:pPr>
        <w:spacing w:line="240" w:lineRule="auto"/>
        <w:contextualSpacing/>
        <w:jc w:val="center"/>
        <w:rPr>
          <w:rFonts w:ascii="Times New Roman" w:eastAsia="Times New Roman" w:hAnsi="Times New Roman" w:cs="Times New Roman"/>
          <w:b/>
          <w:iCs/>
          <w:color w:val="FF0000"/>
          <w:kern w:val="36"/>
          <w:sz w:val="28"/>
          <w:szCs w:val="28"/>
        </w:rPr>
      </w:pPr>
      <w:r w:rsidRPr="00EC29A5">
        <w:rPr>
          <w:rFonts w:ascii="Times New Roman" w:eastAsia="Times New Roman" w:hAnsi="Times New Roman" w:cs="Times New Roman"/>
          <w:b/>
          <w:iCs/>
          <w:color w:val="FF0000"/>
          <w:kern w:val="36"/>
          <w:sz w:val="28"/>
          <w:szCs w:val="28"/>
        </w:rPr>
        <w:t xml:space="preserve">«Звуковой анализ слова» </w:t>
      </w:r>
    </w:p>
    <w:p w:rsidR="00C4296C" w:rsidRPr="00EC29A5" w:rsidRDefault="00C4296C" w:rsidP="00C4296C">
      <w:pPr>
        <w:shd w:val="clear" w:color="auto" w:fill="FFFFFF"/>
        <w:spacing w:after="120" w:line="240" w:lineRule="atLeast"/>
        <w:jc w:val="both"/>
        <w:rPr>
          <w:rFonts w:ascii="Times New Roman" w:eastAsia="Times New Roman" w:hAnsi="Times New Roman" w:cs="Times New Roman"/>
          <w:sz w:val="20"/>
          <w:szCs w:val="20"/>
        </w:rPr>
      </w:pPr>
      <w:proofErr w:type="gramStart"/>
      <w:r w:rsidRPr="00EC29A5">
        <w:rPr>
          <w:rFonts w:ascii="Times New Roman" w:eastAsia="Times New Roman" w:hAnsi="Times New Roman" w:cs="Times New Roman"/>
          <w:b/>
          <w:sz w:val="20"/>
          <w:szCs w:val="20"/>
          <w:u w:val="single"/>
        </w:rPr>
        <w:t>Интеграция образовательных областей:</w:t>
      </w:r>
      <w:r w:rsidRPr="00EC29A5">
        <w:rPr>
          <w:rFonts w:ascii="Times New Roman" w:eastAsia="Calibri" w:hAnsi="Times New Roman" w:cs="Times New Roman"/>
          <w:sz w:val="20"/>
          <w:szCs w:val="20"/>
        </w:rPr>
        <w:t xml:space="preserve"> познавательное развитие, речевое развитие, социально – коммуникативное развитие, физическое развитие, художественно – эстетическое развитие. </w:t>
      </w:r>
      <w:proofErr w:type="gramEnd"/>
    </w:p>
    <w:p w:rsidR="00C4296C" w:rsidRPr="00EC29A5" w:rsidRDefault="00C4296C" w:rsidP="00C4296C">
      <w:pPr>
        <w:shd w:val="clear" w:color="auto" w:fill="FFFFFF"/>
        <w:spacing w:after="120" w:line="240" w:lineRule="atLeast"/>
        <w:contextualSpacing/>
        <w:jc w:val="both"/>
        <w:rPr>
          <w:rFonts w:ascii="Times New Roman" w:eastAsia="Times New Roman" w:hAnsi="Times New Roman" w:cs="Times New Roman"/>
          <w:b/>
          <w:sz w:val="20"/>
          <w:szCs w:val="20"/>
          <w:u w:val="single"/>
        </w:rPr>
      </w:pPr>
      <w:r w:rsidRPr="00EC29A5">
        <w:rPr>
          <w:rFonts w:ascii="Times New Roman" w:eastAsia="Times New Roman" w:hAnsi="Times New Roman" w:cs="Times New Roman"/>
          <w:b/>
          <w:sz w:val="20"/>
          <w:szCs w:val="20"/>
          <w:u w:val="single"/>
        </w:rPr>
        <w:t>Задачи:</w:t>
      </w:r>
    </w:p>
    <w:p w:rsidR="00C4296C" w:rsidRPr="00EC29A5" w:rsidRDefault="00C4296C" w:rsidP="00C4296C">
      <w:pPr>
        <w:numPr>
          <w:ilvl w:val="0"/>
          <w:numId w:val="1"/>
        </w:numPr>
        <w:shd w:val="clear" w:color="auto" w:fill="FFFFFF"/>
        <w:spacing w:after="120" w:line="240" w:lineRule="atLeast"/>
        <w:contextualSpacing/>
        <w:jc w:val="both"/>
        <w:rPr>
          <w:rFonts w:ascii="Times New Roman" w:eastAsia="Times New Roman" w:hAnsi="Times New Roman" w:cs="Times New Roman"/>
          <w:b/>
          <w:sz w:val="20"/>
          <w:szCs w:val="20"/>
        </w:rPr>
      </w:pPr>
      <w:r w:rsidRPr="00EC29A5">
        <w:rPr>
          <w:rFonts w:ascii="Times New Roman" w:eastAsia="Times New Roman" w:hAnsi="Times New Roman" w:cs="Times New Roman"/>
          <w:b/>
          <w:sz w:val="20"/>
          <w:szCs w:val="20"/>
        </w:rPr>
        <w:t>«Познавательное развитие»</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Развитие любознательности и познавательной мотивации.</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Содействовать проявлению и развитию в игре необходимых для подготовки к школе качеств: произвольного поведения, мышления, воображения, познавательной активности.</w:t>
      </w:r>
    </w:p>
    <w:p w:rsidR="00C4296C" w:rsidRPr="00EC29A5" w:rsidRDefault="00C4296C" w:rsidP="00C4296C">
      <w:pPr>
        <w:numPr>
          <w:ilvl w:val="0"/>
          <w:numId w:val="1"/>
        </w:numPr>
        <w:shd w:val="clear" w:color="auto" w:fill="FFFFFF"/>
        <w:spacing w:after="120" w:line="240" w:lineRule="atLeast"/>
        <w:contextualSpacing/>
        <w:jc w:val="both"/>
        <w:rPr>
          <w:rFonts w:ascii="Times New Roman" w:eastAsia="Times New Roman" w:hAnsi="Times New Roman" w:cs="Times New Roman"/>
          <w:b/>
          <w:sz w:val="20"/>
          <w:szCs w:val="20"/>
        </w:rPr>
      </w:pPr>
      <w:r w:rsidRPr="00EC29A5">
        <w:rPr>
          <w:rFonts w:ascii="Times New Roman" w:eastAsia="Times New Roman" w:hAnsi="Times New Roman" w:cs="Times New Roman"/>
          <w:b/>
          <w:sz w:val="20"/>
          <w:szCs w:val="20"/>
        </w:rPr>
        <w:t>«Речевое развитие»</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Познакомить детей, что буква «е» обозначает два звука — </w:t>
      </w:r>
      <w:proofErr w:type="spellStart"/>
      <w:r w:rsidRPr="00EC29A5">
        <w:rPr>
          <w:rFonts w:ascii="Times New Roman" w:eastAsia="Times New Roman" w:hAnsi="Times New Roman" w:cs="Times New Roman"/>
          <w:sz w:val="20"/>
          <w:szCs w:val="20"/>
        </w:rPr>
        <w:t>йэ</w:t>
      </w:r>
      <w:proofErr w:type="spellEnd"/>
      <w:r w:rsidRPr="00EC29A5">
        <w:rPr>
          <w:rFonts w:ascii="Times New Roman" w:eastAsia="Times New Roman" w:hAnsi="Times New Roman" w:cs="Times New Roman"/>
          <w:sz w:val="20"/>
          <w:szCs w:val="20"/>
        </w:rPr>
        <w:t>.</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Продолжать учить детей называть слова с заданными звуками.</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Продолжать вырабатывать полноценные движения и определенные положения органов артикуляционного аппарата, необходимые для правильного произношения звуков.</w:t>
      </w:r>
    </w:p>
    <w:p w:rsidR="00C4296C" w:rsidRPr="00EC29A5" w:rsidRDefault="00C4296C" w:rsidP="00C4296C">
      <w:pPr>
        <w:numPr>
          <w:ilvl w:val="0"/>
          <w:numId w:val="1"/>
        </w:numPr>
        <w:shd w:val="clear" w:color="auto" w:fill="FFFFFF"/>
        <w:spacing w:after="120" w:line="240" w:lineRule="atLeast"/>
        <w:contextualSpacing/>
        <w:jc w:val="both"/>
        <w:rPr>
          <w:rFonts w:ascii="Times New Roman" w:eastAsia="Times New Roman" w:hAnsi="Times New Roman" w:cs="Times New Roman"/>
          <w:b/>
          <w:sz w:val="20"/>
          <w:szCs w:val="20"/>
        </w:rPr>
      </w:pPr>
      <w:r w:rsidRPr="00EC29A5">
        <w:rPr>
          <w:rFonts w:ascii="Times New Roman" w:eastAsia="Times New Roman" w:hAnsi="Times New Roman" w:cs="Times New Roman"/>
          <w:b/>
          <w:sz w:val="20"/>
          <w:szCs w:val="20"/>
        </w:rPr>
        <w:t xml:space="preserve"> «Социально-коммуникативное развитие»</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Развитие общения и взаимодействия ребенка </w:t>
      </w:r>
      <w:proofErr w:type="gramStart"/>
      <w:r w:rsidRPr="00EC29A5">
        <w:rPr>
          <w:rFonts w:ascii="Times New Roman" w:eastAsia="Times New Roman" w:hAnsi="Times New Roman" w:cs="Times New Roman"/>
          <w:sz w:val="20"/>
          <w:szCs w:val="20"/>
        </w:rPr>
        <w:t>со</w:t>
      </w:r>
      <w:proofErr w:type="gramEnd"/>
      <w:r w:rsidRPr="00EC29A5">
        <w:rPr>
          <w:rFonts w:ascii="Times New Roman" w:eastAsia="Times New Roman" w:hAnsi="Times New Roman" w:cs="Times New Roman"/>
          <w:sz w:val="20"/>
          <w:szCs w:val="20"/>
        </w:rPr>
        <w:t xml:space="preserve"> взрослыми и сверстниками. </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Способствовать становлению самостоятельности, целенаправленности и </w:t>
      </w:r>
      <w:proofErr w:type="spellStart"/>
      <w:r w:rsidRPr="00EC29A5">
        <w:rPr>
          <w:rFonts w:ascii="Times New Roman" w:eastAsia="Times New Roman" w:hAnsi="Times New Roman" w:cs="Times New Roman"/>
          <w:sz w:val="20"/>
          <w:szCs w:val="20"/>
        </w:rPr>
        <w:t>саморегуляции</w:t>
      </w:r>
      <w:proofErr w:type="spellEnd"/>
      <w:r w:rsidRPr="00EC29A5">
        <w:rPr>
          <w:rFonts w:ascii="Times New Roman" w:eastAsia="Times New Roman" w:hAnsi="Times New Roman" w:cs="Times New Roman"/>
          <w:sz w:val="20"/>
          <w:szCs w:val="20"/>
        </w:rPr>
        <w:t xml:space="preserve"> собственных действий.</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Развивать в игре сообразительность, умение самостоятельно решать поставленную задачу.</w:t>
      </w:r>
    </w:p>
    <w:p w:rsidR="00C4296C" w:rsidRPr="00EC29A5" w:rsidRDefault="00C4296C" w:rsidP="00C4296C">
      <w:pPr>
        <w:numPr>
          <w:ilvl w:val="0"/>
          <w:numId w:val="1"/>
        </w:numPr>
        <w:shd w:val="clear" w:color="auto" w:fill="FFFFFF"/>
        <w:spacing w:after="120" w:line="240" w:lineRule="atLeast"/>
        <w:contextualSpacing/>
        <w:jc w:val="both"/>
        <w:rPr>
          <w:rFonts w:ascii="Times New Roman" w:eastAsia="Times New Roman" w:hAnsi="Times New Roman" w:cs="Times New Roman"/>
          <w:b/>
          <w:sz w:val="20"/>
          <w:szCs w:val="20"/>
        </w:rPr>
      </w:pPr>
      <w:r w:rsidRPr="00EC29A5">
        <w:rPr>
          <w:rFonts w:ascii="Times New Roman" w:eastAsia="Times New Roman" w:hAnsi="Times New Roman" w:cs="Times New Roman"/>
          <w:b/>
          <w:sz w:val="20"/>
          <w:szCs w:val="20"/>
        </w:rPr>
        <w:t>«Физическое развитие»</w:t>
      </w:r>
    </w:p>
    <w:p w:rsidR="00C4296C" w:rsidRPr="00EC29A5" w:rsidRDefault="00C4296C" w:rsidP="00C4296C">
      <w:pPr>
        <w:shd w:val="clear" w:color="auto" w:fill="FFFFFF"/>
        <w:spacing w:after="120" w:line="240" w:lineRule="atLeast"/>
        <w:ind w:left="720"/>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Продолжать развивать двигательную активность, координацию движений.</w:t>
      </w:r>
    </w:p>
    <w:p w:rsidR="00C4296C" w:rsidRPr="00EC29A5" w:rsidRDefault="00C4296C" w:rsidP="00C4296C">
      <w:pPr>
        <w:numPr>
          <w:ilvl w:val="0"/>
          <w:numId w:val="1"/>
        </w:numPr>
        <w:shd w:val="clear" w:color="auto" w:fill="FFFFFF"/>
        <w:spacing w:after="120" w:line="240" w:lineRule="atLeast"/>
        <w:contextualSpacing/>
        <w:rPr>
          <w:rFonts w:ascii="Times New Roman" w:eastAsia="Times New Roman" w:hAnsi="Times New Roman" w:cs="Times New Roman"/>
          <w:b/>
          <w:sz w:val="20"/>
          <w:szCs w:val="20"/>
        </w:rPr>
      </w:pPr>
      <w:r w:rsidRPr="00EC29A5">
        <w:rPr>
          <w:rFonts w:ascii="Times New Roman" w:eastAsia="Calibri" w:hAnsi="Times New Roman" w:cs="Times New Roman"/>
          <w:b/>
          <w:sz w:val="20"/>
          <w:szCs w:val="20"/>
        </w:rPr>
        <w:t>Художественно – эстетическое развитие.</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Продолжать развивать интерес и любовь к музыке, музыкальную отзывчивость на нее.</w:t>
      </w:r>
    </w:p>
    <w:p w:rsidR="00C4296C" w:rsidRPr="00EC29A5" w:rsidRDefault="00C4296C" w:rsidP="00C4296C">
      <w:pPr>
        <w:shd w:val="clear" w:color="auto" w:fill="FFFFFF"/>
        <w:spacing w:after="120" w:line="240" w:lineRule="atLeast"/>
        <w:ind w:left="720"/>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b/>
          <w:sz w:val="20"/>
          <w:szCs w:val="20"/>
          <w:u w:val="single"/>
        </w:rPr>
      </w:pPr>
      <w:r w:rsidRPr="00EC29A5">
        <w:rPr>
          <w:rFonts w:ascii="Times New Roman" w:eastAsia="Times New Roman" w:hAnsi="Times New Roman" w:cs="Times New Roman"/>
          <w:b/>
          <w:sz w:val="20"/>
          <w:szCs w:val="20"/>
          <w:u w:val="single"/>
        </w:rPr>
        <w:t>Методы и приемы:</w:t>
      </w: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 - практические:</w:t>
      </w: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 наглядные: </w:t>
      </w: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 словесные: </w:t>
      </w: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b/>
          <w:sz w:val="20"/>
          <w:szCs w:val="20"/>
          <w:u w:val="single"/>
        </w:rPr>
        <w:t>Материалы и оборудование</w:t>
      </w:r>
      <w:r w:rsidRPr="00EC29A5">
        <w:rPr>
          <w:rFonts w:ascii="Times New Roman" w:eastAsia="Times New Roman" w:hAnsi="Times New Roman" w:cs="Times New Roman"/>
          <w:sz w:val="20"/>
          <w:szCs w:val="20"/>
        </w:rPr>
        <w:t xml:space="preserve">: </w:t>
      </w: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Материал демонстрационный: красные, синие, зеленые, черные фишки: касса букв со всеми гласными; фишки или мелкие игрушки; указка.</w:t>
      </w:r>
    </w:p>
    <w:p w:rsidR="00C4296C" w:rsidRPr="00EC29A5" w:rsidRDefault="00C4296C" w:rsidP="00C4296C">
      <w:pPr>
        <w:shd w:val="clear" w:color="auto" w:fill="FFFFFF"/>
        <w:spacing w:after="120" w:line="240" w:lineRule="atLeast"/>
        <w:contextualSpacing/>
        <w:jc w:val="both"/>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Материал раздаточный: красные, синие, зеленые, черные фишки: касса со всеми гласными буквами: указка.</w:t>
      </w:r>
    </w:p>
    <w:tbl>
      <w:tblPr>
        <w:tblW w:w="10075" w:type="dxa"/>
        <w:tblLayout w:type="fixed"/>
        <w:tblCellMar>
          <w:left w:w="10" w:type="dxa"/>
          <w:right w:w="10" w:type="dxa"/>
        </w:tblCellMar>
        <w:tblLook w:val="04A0"/>
      </w:tblPr>
      <w:tblGrid>
        <w:gridCol w:w="1711"/>
        <w:gridCol w:w="8364"/>
      </w:tblGrid>
      <w:tr w:rsidR="00C4296C" w:rsidRPr="00EC29A5" w:rsidTr="00C4296C">
        <w:trPr>
          <w:trHeight w:hRule="exact" w:val="460"/>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Детская</w:t>
            </w:r>
            <w:proofErr w:type="spellEnd"/>
            <w:r w:rsidRPr="00EC29A5">
              <w:rPr>
                <w:rFonts w:ascii="Times New Roman" w:eastAsia="Times New Roman" w:hAnsi="Times New Roman" w:cs="Times New Roman"/>
                <w:sz w:val="20"/>
                <w:szCs w:val="20"/>
                <w:lang w:val="en-US" w:bidi="ru-RU"/>
              </w:rPr>
              <w:t xml:space="preserve"> </w:t>
            </w:r>
            <w:proofErr w:type="spellStart"/>
            <w:r w:rsidRPr="00EC29A5">
              <w:rPr>
                <w:rFonts w:ascii="Times New Roman" w:eastAsia="Times New Roman" w:hAnsi="Times New Roman" w:cs="Times New Roman"/>
                <w:sz w:val="20"/>
                <w:szCs w:val="20"/>
                <w:lang w:val="en-US" w:bidi="ru-RU"/>
              </w:rPr>
              <w:t>деятельность</w:t>
            </w:r>
            <w:proofErr w:type="spellEnd"/>
          </w:p>
        </w:tc>
        <w:tc>
          <w:tcPr>
            <w:tcW w:w="8364" w:type="dxa"/>
            <w:tcBorders>
              <w:top w:val="single" w:sz="4" w:space="0" w:color="auto"/>
              <w:left w:val="single" w:sz="4" w:space="0" w:color="auto"/>
              <w:righ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ind w:firstLine="709"/>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Формы и методы организации совместной деятельности</w:t>
            </w:r>
          </w:p>
        </w:tc>
      </w:tr>
      <w:tr w:rsidR="00C4296C" w:rsidRPr="00EC29A5" w:rsidTr="00C4296C">
        <w:trPr>
          <w:trHeight w:hRule="exact" w:val="664"/>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Двигательная</w:t>
            </w:r>
            <w:proofErr w:type="spellEnd"/>
          </w:p>
        </w:tc>
        <w:tc>
          <w:tcPr>
            <w:tcW w:w="8364" w:type="dxa"/>
            <w:tcBorders>
              <w:top w:val="single" w:sz="4" w:space="0" w:color="auto"/>
              <w:left w:val="single" w:sz="4" w:space="0" w:color="auto"/>
              <w:righ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 xml:space="preserve">Утренняя гимнастика, подвижные игры, народные подвижные игры, игровые упражнения, двигательные паузы, спортивные пробежки, соревнования и праздники, эстафеты, </w:t>
            </w:r>
            <w:proofErr w:type="spellStart"/>
            <w:r w:rsidRPr="00EC29A5">
              <w:rPr>
                <w:rFonts w:ascii="Times New Roman" w:eastAsia="Times New Roman" w:hAnsi="Times New Roman" w:cs="Times New Roman"/>
                <w:sz w:val="20"/>
                <w:szCs w:val="20"/>
                <w:lang w:bidi="ru-RU"/>
              </w:rPr>
              <w:t>физминутки</w:t>
            </w:r>
            <w:proofErr w:type="spellEnd"/>
            <w:r w:rsidRPr="00EC29A5">
              <w:rPr>
                <w:rFonts w:ascii="Times New Roman" w:eastAsia="Times New Roman" w:hAnsi="Times New Roman" w:cs="Times New Roman"/>
                <w:sz w:val="20"/>
                <w:szCs w:val="20"/>
                <w:lang w:bidi="ru-RU"/>
              </w:rPr>
              <w:t xml:space="preserve">, НОД </w:t>
            </w:r>
            <w:proofErr w:type="gramStart"/>
            <w:r w:rsidRPr="00EC29A5">
              <w:rPr>
                <w:rFonts w:ascii="Times New Roman" w:eastAsia="Times New Roman" w:hAnsi="Times New Roman" w:cs="Times New Roman"/>
                <w:sz w:val="20"/>
                <w:szCs w:val="20"/>
                <w:lang w:bidi="ru-RU"/>
              </w:rPr>
              <w:t xml:space="preserve">( </w:t>
            </w:r>
            <w:proofErr w:type="gramEnd"/>
            <w:r w:rsidRPr="00EC29A5">
              <w:rPr>
                <w:rFonts w:ascii="Times New Roman" w:eastAsia="Times New Roman" w:hAnsi="Times New Roman" w:cs="Times New Roman"/>
                <w:sz w:val="20"/>
                <w:szCs w:val="20"/>
                <w:lang w:bidi="ru-RU"/>
              </w:rPr>
              <w:t>образовательная деятельность) в спортзале.</w:t>
            </w:r>
          </w:p>
        </w:tc>
      </w:tr>
      <w:tr w:rsidR="00C4296C" w:rsidRPr="00EC29A5" w:rsidTr="00C4296C">
        <w:trPr>
          <w:trHeight w:hRule="exact" w:val="574"/>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Игровая</w:t>
            </w:r>
            <w:proofErr w:type="spellEnd"/>
          </w:p>
        </w:tc>
        <w:tc>
          <w:tcPr>
            <w:tcW w:w="8364" w:type="dxa"/>
            <w:tcBorders>
              <w:top w:val="single" w:sz="4" w:space="0" w:color="auto"/>
              <w:left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proofErr w:type="gramStart"/>
            <w:r w:rsidRPr="00EC29A5">
              <w:rPr>
                <w:rFonts w:ascii="Times New Roman" w:eastAsia="Times New Roman" w:hAnsi="Times New Roman" w:cs="Times New Roman"/>
                <w:sz w:val="20"/>
                <w:szCs w:val="20"/>
                <w:lang w:bidi="ru-RU"/>
              </w:rPr>
              <w:t>Игровые ситуации, игры с правилами (дидактические, подвижные, народные), творческие игры (сюжетные, сюжетно-ролевые, театрализованные, конструктивные) игры</w:t>
            </w:r>
            <w:proofErr w:type="gramEnd"/>
          </w:p>
        </w:tc>
      </w:tr>
      <w:tr w:rsidR="00C4296C" w:rsidRPr="00EC29A5" w:rsidTr="00C4296C">
        <w:trPr>
          <w:trHeight w:hRule="exact" w:val="328"/>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Конструирование</w:t>
            </w:r>
            <w:proofErr w:type="spellEnd"/>
          </w:p>
        </w:tc>
        <w:tc>
          <w:tcPr>
            <w:tcW w:w="8364" w:type="dxa"/>
            <w:tcBorders>
              <w:top w:val="single" w:sz="4" w:space="0" w:color="auto"/>
              <w:left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Изготовление макетов, творческие проекты, мастерские по изготовлению предметов детского творчества</w:t>
            </w:r>
          </w:p>
        </w:tc>
      </w:tr>
      <w:tr w:rsidR="00C4296C" w:rsidRPr="00EC29A5" w:rsidTr="00C4296C">
        <w:trPr>
          <w:trHeight w:hRule="exact" w:val="464"/>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Познавательно</w:t>
            </w:r>
            <w:r w:rsidRPr="00EC29A5">
              <w:rPr>
                <w:rFonts w:ascii="Times New Roman" w:eastAsia="Times New Roman" w:hAnsi="Times New Roman" w:cs="Times New Roman"/>
                <w:sz w:val="20"/>
                <w:szCs w:val="20"/>
                <w:lang w:val="en-US" w:bidi="ru-RU"/>
              </w:rPr>
              <w:softHyphen/>
              <w:t>исследовательская</w:t>
            </w:r>
            <w:proofErr w:type="spellEnd"/>
          </w:p>
        </w:tc>
        <w:tc>
          <w:tcPr>
            <w:tcW w:w="8364" w:type="dxa"/>
            <w:tcBorders>
              <w:top w:val="single" w:sz="4" w:space="0" w:color="auto"/>
              <w:left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proofErr w:type="gramStart"/>
            <w:r w:rsidRPr="00EC29A5">
              <w:rPr>
                <w:rFonts w:ascii="Times New Roman" w:eastAsia="Times New Roman" w:hAnsi="Times New Roman" w:cs="Times New Roman"/>
                <w:sz w:val="20"/>
                <w:szCs w:val="20"/>
                <w:lang w:bidi="ru-RU"/>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C4296C" w:rsidRPr="00EC29A5" w:rsidTr="00C4296C">
        <w:trPr>
          <w:trHeight w:hRule="exact" w:val="726"/>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Коммуникативная</w:t>
            </w:r>
            <w:proofErr w:type="spellEnd"/>
          </w:p>
        </w:tc>
        <w:tc>
          <w:tcPr>
            <w:tcW w:w="8364" w:type="dxa"/>
            <w:tcBorders>
              <w:top w:val="single" w:sz="4" w:space="0" w:color="auto"/>
              <w:left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Беседы, речевые проблемные ситуации, составление рассказов и сказок, творческие пересказы, отгадывание загадок, словесные игры, настольно-печатные игры с правилами, сюжетные игры, ситуативные разговоры, речевые тренинги</w:t>
            </w:r>
            <w:proofErr w:type="gramStart"/>
            <w:r w:rsidRPr="00EC29A5">
              <w:rPr>
                <w:rFonts w:ascii="Times New Roman" w:eastAsia="Times New Roman" w:hAnsi="Times New Roman" w:cs="Times New Roman"/>
                <w:sz w:val="20"/>
                <w:szCs w:val="20"/>
                <w:lang w:bidi="ru-RU"/>
              </w:rPr>
              <w:t xml:space="preserve"> ,</w:t>
            </w:r>
            <w:proofErr w:type="gramEnd"/>
            <w:r w:rsidRPr="00EC29A5">
              <w:rPr>
                <w:rFonts w:ascii="Times New Roman" w:eastAsia="Times New Roman" w:hAnsi="Times New Roman" w:cs="Times New Roman"/>
                <w:sz w:val="20"/>
                <w:szCs w:val="20"/>
                <w:lang w:bidi="ru-RU"/>
              </w:rPr>
              <w:t>вопросы</w:t>
            </w:r>
          </w:p>
        </w:tc>
      </w:tr>
      <w:tr w:rsidR="00C4296C" w:rsidRPr="00EC29A5" w:rsidTr="00C4296C">
        <w:trPr>
          <w:trHeight w:hRule="exact" w:val="726"/>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Музыкальная</w:t>
            </w:r>
            <w:proofErr w:type="spellEnd"/>
          </w:p>
        </w:tc>
        <w:tc>
          <w:tcPr>
            <w:tcW w:w="8364" w:type="dxa"/>
            <w:tcBorders>
              <w:top w:val="single" w:sz="4" w:space="0" w:color="auto"/>
              <w:left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proofErr w:type="gramStart"/>
            <w:r w:rsidRPr="00EC29A5">
              <w:rPr>
                <w:rFonts w:ascii="Times New Roman" w:eastAsia="Times New Roman" w:hAnsi="Times New Roman" w:cs="Times New Roman"/>
                <w:sz w:val="20"/>
                <w:szCs w:val="20"/>
                <w:lang w:bidi="ru-RU"/>
              </w:rPr>
              <w:t>Слушание, исполнение, игра на детских музыкальных инструментах, ритмика и танцы, музыкальные импровизации, музыкально-дидактические игры, подвижные игры с музыкальным сопровождением, инсценировки, драматизации, НОД (образовательная деятельность) в музыкальном зале</w:t>
            </w:r>
            <w:proofErr w:type="gramEnd"/>
          </w:p>
        </w:tc>
      </w:tr>
      <w:tr w:rsidR="00C4296C" w:rsidRPr="00EC29A5" w:rsidTr="00C4296C">
        <w:trPr>
          <w:trHeight w:hRule="exact" w:val="566"/>
        </w:trPr>
        <w:tc>
          <w:tcPr>
            <w:tcW w:w="1711" w:type="dxa"/>
            <w:tcBorders>
              <w:top w:val="single" w:sz="4" w:space="0" w:color="auto"/>
              <w:lef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Восприятие</w:t>
            </w:r>
            <w:proofErr w:type="spellEnd"/>
          </w:p>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художественной</w:t>
            </w:r>
            <w:proofErr w:type="spellEnd"/>
          </w:p>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литературы</w:t>
            </w:r>
            <w:proofErr w:type="spellEnd"/>
          </w:p>
        </w:tc>
        <w:tc>
          <w:tcPr>
            <w:tcW w:w="8364" w:type="dxa"/>
            <w:tcBorders>
              <w:top w:val="single" w:sz="4" w:space="0" w:color="auto"/>
              <w:left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proofErr w:type="gramStart"/>
            <w:r w:rsidRPr="00EC29A5">
              <w:rPr>
                <w:rFonts w:ascii="Times New Roman" w:eastAsia="Times New Roman" w:hAnsi="Times New Roman" w:cs="Times New Roman"/>
                <w:sz w:val="20"/>
                <w:szCs w:val="20"/>
                <w:lang w:bidi="ru-RU"/>
              </w:rPr>
              <w:t xml:space="preserve">Рассказывание, чтение, обсуждение, разучивание, </w:t>
            </w:r>
            <w:proofErr w:type="spellStart"/>
            <w:r w:rsidRPr="00EC29A5">
              <w:rPr>
                <w:rFonts w:ascii="Times New Roman" w:eastAsia="Times New Roman" w:hAnsi="Times New Roman" w:cs="Times New Roman"/>
                <w:sz w:val="20"/>
                <w:szCs w:val="20"/>
                <w:lang w:bidi="ru-RU"/>
              </w:rPr>
              <w:t>инсценирование</w:t>
            </w:r>
            <w:proofErr w:type="spellEnd"/>
            <w:r w:rsidRPr="00EC29A5">
              <w:rPr>
                <w:rFonts w:ascii="Times New Roman" w:eastAsia="Times New Roman" w:hAnsi="Times New Roman" w:cs="Times New Roman"/>
                <w:sz w:val="20"/>
                <w:szCs w:val="20"/>
                <w:lang w:bidi="ru-RU"/>
              </w:rPr>
              <w:t xml:space="preserve"> произведений, игры-драматизации, театрализованные игры, различные виды театра (теневой, бибабо, пальчиковый, др.)</w:t>
            </w:r>
            <w:proofErr w:type="gramEnd"/>
          </w:p>
        </w:tc>
      </w:tr>
      <w:tr w:rsidR="00C4296C" w:rsidRPr="00EC29A5" w:rsidTr="00C4296C">
        <w:trPr>
          <w:trHeight w:hRule="exact" w:val="717"/>
        </w:trPr>
        <w:tc>
          <w:tcPr>
            <w:tcW w:w="1711" w:type="dxa"/>
            <w:tcBorders>
              <w:top w:val="single" w:sz="4" w:space="0" w:color="auto"/>
              <w:lef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lastRenderedPageBreak/>
              <w:t>Самообслуживание и элементарный бытовой труд</w:t>
            </w:r>
          </w:p>
        </w:tc>
        <w:tc>
          <w:tcPr>
            <w:tcW w:w="8364" w:type="dxa"/>
            <w:tcBorders>
              <w:top w:val="single" w:sz="4" w:space="0" w:color="auto"/>
              <w:left w:val="single" w:sz="4" w:space="0" w:color="auto"/>
              <w:right w:val="single" w:sz="4" w:space="0" w:color="auto"/>
            </w:tcBorders>
            <w:shd w:val="clear" w:color="auto" w:fill="FFFFFF"/>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Поручения ( в том числе подгрупповая), познавательные опыты и задания, дежурства, практико-ориентированные индивидуальные и коллективные проекты, совместный (коллективный) труд</w:t>
            </w:r>
            <w:proofErr w:type="gramStart"/>
            <w:r w:rsidRPr="00EC29A5">
              <w:rPr>
                <w:rFonts w:ascii="Times New Roman" w:eastAsia="Times New Roman" w:hAnsi="Times New Roman" w:cs="Times New Roman"/>
                <w:sz w:val="20"/>
                <w:szCs w:val="20"/>
                <w:lang w:bidi="ru-RU"/>
              </w:rPr>
              <w:t xml:space="preserve"> </w:t>
            </w:r>
            <w:r w:rsidRPr="00EC29A5">
              <w:rPr>
                <w:rFonts w:ascii="Times New Roman" w:eastAsia="Times New Roman" w:hAnsi="Times New Roman" w:cs="Times New Roman"/>
                <w:b/>
                <w:bCs/>
                <w:i/>
                <w:iCs/>
                <w:sz w:val="20"/>
                <w:szCs w:val="20"/>
                <w:lang w:bidi="ru-RU"/>
              </w:rPr>
              <w:t>В</w:t>
            </w:r>
            <w:proofErr w:type="gramEnd"/>
            <w:r w:rsidRPr="00EC29A5">
              <w:rPr>
                <w:rFonts w:ascii="Times New Roman" w:eastAsia="Times New Roman" w:hAnsi="Times New Roman" w:cs="Times New Roman"/>
                <w:b/>
                <w:bCs/>
                <w:i/>
                <w:iCs/>
                <w:sz w:val="20"/>
                <w:szCs w:val="20"/>
                <w:lang w:bidi="ru-RU"/>
              </w:rPr>
              <w:t xml:space="preserve"> соответствии с </w:t>
            </w:r>
            <w:proofErr w:type="spellStart"/>
            <w:r w:rsidRPr="00EC29A5">
              <w:rPr>
                <w:rFonts w:ascii="Times New Roman" w:eastAsia="Times New Roman" w:hAnsi="Times New Roman" w:cs="Times New Roman"/>
                <w:b/>
                <w:bCs/>
                <w:i/>
                <w:iCs/>
                <w:sz w:val="20"/>
                <w:szCs w:val="20"/>
                <w:lang w:bidi="ru-RU"/>
              </w:rPr>
              <w:t>СанПиНом</w:t>
            </w:r>
            <w:proofErr w:type="spellEnd"/>
            <w:r w:rsidRPr="00EC29A5">
              <w:rPr>
                <w:rFonts w:ascii="Times New Roman" w:eastAsia="Times New Roman" w:hAnsi="Times New Roman" w:cs="Times New Roman"/>
                <w:b/>
                <w:bCs/>
                <w:i/>
                <w:iCs/>
                <w:sz w:val="20"/>
                <w:szCs w:val="20"/>
                <w:lang w:bidi="ru-RU"/>
              </w:rPr>
              <w:t xml:space="preserve"> - п. 6.13., 12.22.</w:t>
            </w:r>
          </w:p>
        </w:tc>
      </w:tr>
      <w:tr w:rsidR="00C4296C" w:rsidRPr="00EC29A5" w:rsidTr="00C4296C">
        <w:trPr>
          <w:trHeight w:hRule="exact" w:val="275"/>
        </w:trPr>
        <w:tc>
          <w:tcPr>
            <w:tcW w:w="1711" w:type="dxa"/>
            <w:tcBorders>
              <w:top w:val="single" w:sz="4" w:space="0" w:color="auto"/>
              <w:left w:val="single" w:sz="4" w:space="0" w:color="auto"/>
              <w:bottom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Изобразительная</w:t>
            </w:r>
            <w:proofErr w:type="spellEnd"/>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C4296C" w:rsidRPr="00EC29A5" w:rsidRDefault="00C4296C" w:rsidP="00687A12">
            <w:pPr>
              <w:shd w:val="clear" w:color="auto" w:fill="FFFFFF"/>
              <w:spacing w:before="225" w:beforeAutospacing="1" w:after="225" w:afterAutospacing="1" w:line="240" w:lineRule="auto"/>
              <w:contextualSpacing/>
              <w:rPr>
                <w:rFonts w:ascii="Times New Roman" w:eastAsia="Times New Roman" w:hAnsi="Times New Roman" w:cs="Times New Roman"/>
                <w:sz w:val="20"/>
                <w:szCs w:val="20"/>
                <w:lang w:val="en-US" w:bidi="ru-RU"/>
              </w:rPr>
            </w:pPr>
            <w:proofErr w:type="spellStart"/>
            <w:r w:rsidRPr="00EC29A5">
              <w:rPr>
                <w:rFonts w:ascii="Times New Roman" w:eastAsia="Times New Roman" w:hAnsi="Times New Roman" w:cs="Times New Roman"/>
                <w:sz w:val="20"/>
                <w:szCs w:val="20"/>
                <w:lang w:val="en-US" w:bidi="ru-RU"/>
              </w:rPr>
              <w:t>Деятельность</w:t>
            </w:r>
            <w:proofErr w:type="spellEnd"/>
            <w:r w:rsidRPr="00EC29A5">
              <w:rPr>
                <w:rFonts w:ascii="Times New Roman" w:eastAsia="Times New Roman" w:hAnsi="Times New Roman" w:cs="Times New Roman"/>
                <w:sz w:val="20"/>
                <w:szCs w:val="20"/>
                <w:lang w:val="en-US" w:bidi="ru-RU"/>
              </w:rPr>
              <w:t xml:space="preserve"> в </w:t>
            </w:r>
            <w:proofErr w:type="spellStart"/>
            <w:r w:rsidRPr="00EC29A5">
              <w:rPr>
                <w:rFonts w:ascii="Times New Roman" w:eastAsia="Times New Roman" w:hAnsi="Times New Roman" w:cs="Times New Roman"/>
                <w:sz w:val="20"/>
                <w:szCs w:val="20"/>
                <w:lang w:val="en-US" w:bidi="ru-RU"/>
              </w:rPr>
              <w:t>изостудии</w:t>
            </w:r>
            <w:proofErr w:type="spellEnd"/>
          </w:p>
        </w:tc>
      </w:tr>
    </w:tbl>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sz w:val="20"/>
          <w:szCs w:val="20"/>
        </w:rPr>
      </w:pPr>
    </w:p>
    <w:p w:rsidR="00C4296C" w:rsidRPr="00EC29A5" w:rsidRDefault="00C4296C" w:rsidP="00C4296C">
      <w:pPr>
        <w:shd w:val="clear" w:color="auto" w:fill="FFFFFF"/>
        <w:spacing w:after="120" w:line="240" w:lineRule="atLeast"/>
        <w:contextualSpacing/>
        <w:rPr>
          <w:rFonts w:ascii="Times New Roman" w:eastAsia="Times New Roman" w:hAnsi="Times New Roman" w:cs="Times New Roman"/>
          <w:b/>
          <w:sz w:val="20"/>
          <w:szCs w:val="20"/>
          <w:u w:val="single"/>
          <w:lang w:val="en-US"/>
        </w:rPr>
      </w:pPr>
      <w:r w:rsidRPr="00EC29A5">
        <w:rPr>
          <w:rFonts w:ascii="Times New Roman" w:eastAsia="Times New Roman" w:hAnsi="Times New Roman" w:cs="Times New Roman"/>
          <w:b/>
          <w:sz w:val="20"/>
          <w:szCs w:val="20"/>
          <w:u w:val="single"/>
        </w:rPr>
        <w:t>Логика образовательной деятельности:</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8"/>
        <w:gridCol w:w="1984"/>
        <w:gridCol w:w="2382"/>
      </w:tblGrid>
      <w:tr w:rsidR="00C4296C" w:rsidRPr="00EC29A5" w:rsidTr="00687A12">
        <w:trPr>
          <w:trHeight w:val="183"/>
          <w:jc w:val="center"/>
        </w:trPr>
        <w:tc>
          <w:tcPr>
            <w:tcW w:w="6578" w:type="dxa"/>
            <w:hideMark/>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Деятельность воспитателя.</w:t>
            </w:r>
          </w:p>
        </w:tc>
        <w:tc>
          <w:tcPr>
            <w:tcW w:w="1984" w:type="dxa"/>
            <w:hideMark/>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Деятельность воспитанников.</w:t>
            </w:r>
          </w:p>
        </w:tc>
        <w:tc>
          <w:tcPr>
            <w:tcW w:w="2382" w:type="dxa"/>
            <w:hideMark/>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Ожидаемые результаты.</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Воспитатель предлагает детям выполнить артикуляционную гимнастику.</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Жил был Веселый Язычок. Проснулся он утром рано. Открыл окошко (широко открыть рот, чтобы было видно зубы). Посмотрел налево, посмотрел направо (кончиком языка повернуть </w:t>
            </w:r>
            <w:proofErr w:type="spellStart"/>
            <w:r w:rsidRPr="00EC29A5">
              <w:rPr>
                <w:rFonts w:ascii="Times New Roman" w:eastAsia="Times New Roman" w:hAnsi="Times New Roman" w:cs="Times New Roman"/>
                <w:sz w:val="20"/>
                <w:szCs w:val="20"/>
              </w:rPr>
              <w:t>влево-вправо</w:t>
            </w:r>
            <w:proofErr w:type="spellEnd"/>
            <w:r w:rsidRPr="00EC29A5">
              <w:rPr>
                <w:rFonts w:ascii="Times New Roman" w:eastAsia="Times New Roman" w:hAnsi="Times New Roman" w:cs="Times New Roman"/>
                <w:sz w:val="20"/>
                <w:szCs w:val="20"/>
              </w:rPr>
              <w:t xml:space="preserve">). Посмотрел на небо (кончиком языка дотронуться до верхней губы). Посмотрел на землю (кончиком языка дотронуться до нижней губы). Увидел на небе солнышко, широко улыбнулся (улыбнуться). Закрыл он окошко (плотно сомкнуть губы).  Побежал Язычок в ванную умываться. </w:t>
            </w:r>
            <w:proofErr w:type="gramStart"/>
            <w:r w:rsidRPr="00EC29A5">
              <w:rPr>
                <w:rFonts w:ascii="Times New Roman" w:eastAsia="Times New Roman" w:hAnsi="Times New Roman" w:cs="Times New Roman"/>
                <w:sz w:val="20"/>
                <w:szCs w:val="20"/>
              </w:rPr>
              <w:t>Начал чистить зубки (упр. Чистим зубы.</w:t>
            </w:r>
            <w:proofErr w:type="gramEnd"/>
            <w:r w:rsidRPr="00EC29A5">
              <w:rPr>
                <w:rFonts w:ascii="Times New Roman" w:eastAsia="Times New Roman" w:hAnsi="Times New Roman" w:cs="Times New Roman"/>
                <w:sz w:val="20"/>
                <w:szCs w:val="20"/>
              </w:rPr>
              <w:t xml:space="preserve">  Улыбнуться, приоткрыть рот, показать зубы и широким языком провести с наружной стороны  верхних зубов, имитируя чистящие движения зубной щетки. </w:t>
            </w:r>
            <w:proofErr w:type="gramStart"/>
            <w:r w:rsidRPr="00EC29A5">
              <w:rPr>
                <w:rFonts w:ascii="Times New Roman" w:eastAsia="Times New Roman" w:hAnsi="Times New Roman" w:cs="Times New Roman"/>
                <w:sz w:val="20"/>
                <w:szCs w:val="20"/>
              </w:rPr>
              <w:t>Также «чистим и нижние зубы.).</w:t>
            </w:r>
            <w:proofErr w:type="gramEnd"/>
            <w:r w:rsidRPr="00EC29A5">
              <w:rPr>
                <w:rFonts w:ascii="Times New Roman" w:eastAsia="Times New Roman" w:hAnsi="Times New Roman" w:cs="Times New Roman"/>
                <w:sz w:val="20"/>
                <w:szCs w:val="20"/>
              </w:rPr>
              <w:t xml:space="preserve"> А потом полоскать рот (надувать щеки, как будто споласкиваем   рот). И побежал на кухню завтракать. Увидел на столе пирожки с вареньем и облизнулся (облизать верхнюю губу справа, потом слева). Съел три пирожка и побежал на улицу. Сел Язычок на коня и поскакал в гору (имитация цокота копыт медленно). А потом затянул свою любимую песенку </w:t>
            </w:r>
            <w:proofErr w:type="spellStart"/>
            <w:r w:rsidRPr="00EC29A5">
              <w:rPr>
                <w:rFonts w:ascii="Times New Roman" w:eastAsia="Times New Roman" w:hAnsi="Times New Roman" w:cs="Times New Roman"/>
                <w:sz w:val="20"/>
                <w:szCs w:val="20"/>
              </w:rPr>
              <w:t>Аааааааа</w:t>
            </w:r>
            <w:proofErr w:type="spellEnd"/>
            <w:r w:rsidRPr="00EC29A5">
              <w:rPr>
                <w:rFonts w:ascii="Times New Roman" w:eastAsia="Times New Roman" w:hAnsi="Times New Roman" w:cs="Times New Roman"/>
                <w:sz w:val="20"/>
                <w:szCs w:val="20"/>
              </w:rPr>
              <w:t xml:space="preserve">, </w:t>
            </w:r>
            <w:proofErr w:type="spellStart"/>
            <w:r w:rsidRPr="00EC29A5">
              <w:rPr>
                <w:rFonts w:ascii="Times New Roman" w:eastAsia="Times New Roman" w:hAnsi="Times New Roman" w:cs="Times New Roman"/>
                <w:sz w:val="20"/>
                <w:szCs w:val="20"/>
              </w:rPr>
              <w:t>Ооооооо</w:t>
            </w:r>
            <w:proofErr w:type="spellEnd"/>
            <w:r w:rsidRPr="00EC29A5">
              <w:rPr>
                <w:rFonts w:ascii="Times New Roman" w:eastAsia="Times New Roman" w:hAnsi="Times New Roman" w:cs="Times New Roman"/>
                <w:sz w:val="20"/>
                <w:szCs w:val="20"/>
              </w:rPr>
              <w:t xml:space="preserve">, </w:t>
            </w:r>
            <w:proofErr w:type="spellStart"/>
            <w:r w:rsidRPr="00EC29A5">
              <w:rPr>
                <w:rFonts w:ascii="Times New Roman" w:eastAsia="Times New Roman" w:hAnsi="Times New Roman" w:cs="Times New Roman"/>
                <w:sz w:val="20"/>
                <w:szCs w:val="20"/>
              </w:rPr>
              <w:t>Уууууу</w:t>
            </w:r>
            <w:proofErr w:type="spellEnd"/>
            <w:r w:rsidRPr="00EC29A5">
              <w:rPr>
                <w:rFonts w:ascii="Times New Roman" w:eastAsia="Times New Roman" w:hAnsi="Times New Roman" w:cs="Times New Roman"/>
                <w:sz w:val="20"/>
                <w:szCs w:val="20"/>
              </w:rPr>
              <w:t xml:space="preserve">, </w:t>
            </w:r>
            <w:proofErr w:type="spellStart"/>
            <w:r w:rsidRPr="00EC29A5">
              <w:rPr>
                <w:rFonts w:ascii="Times New Roman" w:eastAsia="Times New Roman" w:hAnsi="Times New Roman" w:cs="Times New Roman"/>
                <w:sz w:val="20"/>
                <w:szCs w:val="20"/>
              </w:rPr>
              <w:t>Ииииии</w:t>
            </w:r>
            <w:proofErr w:type="spellEnd"/>
            <w:r w:rsidRPr="00EC29A5">
              <w:rPr>
                <w:rFonts w:ascii="Times New Roman" w:eastAsia="Times New Roman" w:hAnsi="Times New Roman" w:cs="Times New Roman"/>
                <w:sz w:val="20"/>
                <w:szCs w:val="20"/>
              </w:rPr>
              <w:t xml:space="preserve">, </w:t>
            </w:r>
            <w:proofErr w:type="spellStart"/>
            <w:r w:rsidRPr="00EC29A5">
              <w:rPr>
                <w:rFonts w:ascii="Times New Roman" w:eastAsia="Times New Roman" w:hAnsi="Times New Roman" w:cs="Times New Roman"/>
                <w:sz w:val="20"/>
                <w:szCs w:val="20"/>
              </w:rPr>
              <w:t>Эээээээ</w:t>
            </w:r>
            <w:proofErr w:type="spellEnd"/>
            <w:r w:rsidRPr="00EC29A5">
              <w:rPr>
                <w:rFonts w:ascii="Times New Roman" w:eastAsia="Times New Roman" w:hAnsi="Times New Roman" w:cs="Times New Roman"/>
                <w:sz w:val="20"/>
                <w:szCs w:val="20"/>
              </w:rPr>
              <w:t xml:space="preserve">, </w:t>
            </w:r>
            <w:proofErr w:type="spellStart"/>
            <w:r w:rsidRPr="00EC29A5">
              <w:rPr>
                <w:rFonts w:ascii="Times New Roman" w:eastAsia="Times New Roman" w:hAnsi="Times New Roman" w:cs="Times New Roman"/>
                <w:sz w:val="20"/>
                <w:szCs w:val="20"/>
              </w:rPr>
              <w:t>Ыыыыы</w:t>
            </w:r>
            <w:proofErr w:type="spellEnd"/>
            <w:r w:rsidRPr="00EC29A5">
              <w:rPr>
                <w:rFonts w:ascii="Times New Roman" w:eastAsia="Times New Roman" w:hAnsi="Times New Roman" w:cs="Times New Roman"/>
                <w:sz w:val="20"/>
                <w:szCs w:val="20"/>
              </w:rPr>
              <w:t xml:space="preserve"> (перечисление гласных звуков). </w:t>
            </w:r>
            <w:proofErr w:type="gramStart"/>
            <w:r w:rsidRPr="00EC29A5">
              <w:rPr>
                <w:rFonts w:ascii="Times New Roman" w:eastAsia="Times New Roman" w:hAnsi="Times New Roman" w:cs="Times New Roman"/>
                <w:sz w:val="20"/>
                <w:szCs w:val="20"/>
              </w:rPr>
              <w:t>Добрался Язычок до горы и решил покачаться на качелях (упр. Качели.</w:t>
            </w:r>
            <w:proofErr w:type="gramEnd"/>
            <w:r w:rsidRPr="00EC29A5">
              <w:rPr>
                <w:rFonts w:ascii="Times New Roman" w:eastAsia="Times New Roman" w:hAnsi="Times New Roman" w:cs="Times New Roman"/>
                <w:sz w:val="20"/>
                <w:szCs w:val="20"/>
              </w:rPr>
              <w:t xml:space="preserve"> Рот широко открыт, губы в улыбке. Ритмично менять положение языка: 1) кончик языка за верхними резцами; 2) кончик языка за нижними резцами. </w:t>
            </w:r>
            <w:proofErr w:type="gramStart"/>
            <w:r w:rsidRPr="00EC29A5">
              <w:rPr>
                <w:rFonts w:ascii="Times New Roman" w:eastAsia="Times New Roman" w:hAnsi="Times New Roman" w:cs="Times New Roman"/>
                <w:sz w:val="20"/>
                <w:szCs w:val="20"/>
              </w:rPr>
              <w:t>Двигается только язык, а не подбородок!).</w:t>
            </w:r>
            <w:proofErr w:type="gramEnd"/>
            <w:r w:rsidRPr="00EC29A5">
              <w:rPr>
                <w:rFonts w:ascii="Times New Roman" w:eastAsia="Times New Roman" w:hAnsi="Times New Roman" w:cs="Times New Roman"/>
                <w:sz w:val="20"/>
                <w:szCs w:val="20"/>
              </w:rPr>
              <w:t xml:space="preserve"> </w:t>
            </w:r>
            <w:proofErr w:type="gramStart"/>
            <w:r w:rsidRPr="00EC29A5">
              <w:rPr>
                <w:rFonts w:ascii="Times New Roman" w:eastAsia="Times New Roman" w:hAnsi="Times New Roman" w:cs="Times New Roman"/>
                <w:sz w:val="20"/>
                <w:szCs w:val="20"/>
              </w:rPr>
              <w:t>Посмотрел на часы (упр. Часики.</w:t>
            </w:r>
            <w:proofErr w:type="gramEnd"/>
            <w:r w:rsidRPr="00EC29A5">
              <w:rPr>
                <w:rFonts w:ascii="Times New Roman" w:eastAsia="Times New Roman" w:hAnsi="Times New Roman" w:cs="Times New Roman"/>
                <w:sz w:val="20"/>
                <w:szCs w:val="20"/>
              </w:rPr>
              <w:t xml:space="preserve"> Открыть рот, высунуть язык. </w:t>
            </w:r>
            <w:proofErr w:type="gramStart"/>
            <w:r w:rsidRPr="00EC29A5">
              <w:rPr>
                <w:rFonts w:ascii="Times New Roman" w:eastAsia="Times New Roman" w:hAnsi="Times New Roman" w:cs="Times New Roman"/>
                <w:sz w:val="20"/>
                <w:szCs w:val="20"/>
              </w:rPr>
              <w:t>Попеременно двигать язык то в правый уголок рта, то в левый.).</w:t>
            </w:r>
            <w:proofErr w:type="gramEnd"/>
            <w:r w:rsidRPr="00EC29A5">
              <w:rPr>
                <w:rFonts w:ascii="Times New Roman" w:eastAsia="Times New Roman" w:hAnsi="Times New Roman" w:cs="Times New Roman"/>
                <w:sz w:val="20"/>
                <w:szCs w:val="20"/>
              </w:rPr>
              <w:t xml:space="preserve"> Пора домой. Сел на лошадку. Поскакал домой. А лошадка с горки бежит быстро (имитация цокота копыт быстро).</w:t>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Дети выполняют упражнения артикуляционной гимнастики.</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Закреплено умение выполнять движения и выполнять определенные положения органов артикуляционного аппарата, необходимые для правильного произношения звуков.</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Воспитатель предлагает детям назвать гласные буквы: назвать гласные, которые пишутся после твердых согласных, после мягких согласных.</w:t>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Ответы детей.</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
                <w:bCs/>
                <w:sz w:val="20"/>
                <w:szCs w:val="20"/>
                <w:lang w:bidi="ru-RU"/>
              </w:rPr>
            </w:pPr>
            <w:r w:rsidRPr="00EC29A5">
              <w:rPr>
                <w:rFonts w:ascii="Times New Roman" w:eastAsia="Times New Roman" w:hAnsi="Times New Roman" w:cs="Times New Roman"/>
                <w:b/>
                <w:bCs/>
                <w:sz w:val="20"/>
                <w:szCs w:val="20"/>
                <w:lang w:bidi="ru-RU"/>
              </w:rPr>
              <w:t>Звуковой анализ слова «ель».</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Воспитатель предлагает послушать и сказать, какой 1-ый звук в слове — «</w:t>
            </w:r>
            <w:proofErr w:type="spellStart"/>
            <w:r w:rsidRPr="00EC29A5">
              <w:rPr>
                <w:rFonts w:ascii="Times New Roman" w:eastAsia="Times New Roman" w:hAnsi="Times New Roman" w:cs="Times New Roman"/>
                <w:sz w:val="20"/>
                <w:szCs w:val="20"/>
                <w:lang w:bidi="ru-RU"/>
              </w:rPr>
              <w:t>йэль</w:t>
            </w:r>
            <w:proofErr w:type="spellEnd"/>
            <w:r w:rsidRPr="00EC29A5">
              <w:rPr>
                <w:rFonts w:ascii="Times New Roman" w:eastAsia="Times New Roman" w:hAnsi="Times New Roman" w:cs="Times New Roman"/>
                <w:sz w:val="20"/>
                <w:szCs w:val="20"/>
                <w:lang w:bidi="ru-RU"/>
              </w:rPr>
              <w:t>» (</w:t>
            </w:r>
            <w:proofErr w:type="spellStart"/>
            <w:r w:rsidRPr="00EC29A5">
              <w:rPr>
                <w:rFonts w:ascii="Times New Roman" w:eastAsia="Times New Roman" w:hAnsi="Times New Roman" w:cs="Times New Roman"/>
                <w:sz w:val="20"/>
                <w:szCs w:val="20"/>
                <w:lang w:bidi="ru-RU"/>
              </w:rPr>
              <w:t>й</w:t>
            </w:r>
            <w:proofErr w:type="spellEnd"/>
            <w:r w:rsidRPr="00EC29A5">
              <w:rPr>
                <w:rFonts w:ascii="Times New Roman" w:eastAsia="Times New Roman" w:hAnsi="Times New Roman" w:cs="Times New Roman"/>
                <w:sz w:val="20"/>
                <w:szCs w:val="20"/>
                <w:lang w:bidi="ru-RU"/>
              </w:rPr>
              <w:t>): напоминает, что звук «</w:t>
            </w:r>
            <w:proofErr w:type="spellStart"/>
            <w:r w:rsidRPr="00EC29A5">
              <w:rPr>
                <w:rFonts w:ascii="Times New Roman" w:eastAsia="Times New Roman" w:hAnsi="Times New Roman" w:cs="Times New Roman"/>
                <w:sz w:val="20"/>
                <w:szCs w:val="20"/>
                <w:lang w:bidi="ru-RU"/>
              </w:rPr>
              <w:t>й</w:t>
            </w:r>
            <w:proofErr w:type="spellEnd"/>
            <w:r w:rsidRPr="00EC29A5">
              <w:rPr>
                <w:rFonts w:ascii="Times New Roman" w:eastAsia="Times New Roman" w:hAnsi="Times New Roman" w:cs="Times New Roman"/>
                <w:sz w:val="20"/>
                <w:szCs w:val="20"/>
                <w:lang w:bidi="ru-RU"/>
              </w:rPr>
              <w:t>» всегда мягкий согласный и обозначает его зеленой фишкой; выделяет звук «э», изолированно его называет, говорит, что это гласный звук и обозначает красной фишкой. Интонационно выделяет 3-й звук</w:t>
            </w:r>
            <w:proofErr w:type="gramStart"/>
            <w:r w:rsidRPr="00EC29A5">
              <w:rPr>
                <w:rFonts w:ascii="Times New Roman" w:eastAsia="Times New Roman" w:hAnsi="Times New Roman" w:cs="Times New Roman"/>
                <w:sz w:val="20"/>
                <w:szCs w:val="20"/>
                <w:lang w:bidi="ru-RU"/>
              </w:rPr>
              <w:t xml:space="preserve"> —</w:t>
            </w:r>
            <w:r w:rsidRPr="00EC29A5">
              <w:rPr>
                <w:rFonts w:ascii="Times New Roman" w:eastAsia="Times New Roman" w:hAnsi="Times New Roman" w:cs="Times New Roman"/>
                <w:sz w:val="20"/>
                <w:szCs w:val="20"/>
                <w:vertAlign w:val="subscript"/>
                <w:lang w:bidi="ru-RU"/>
              </w:rPr>
              <w:t>;</w:t>
            </w:r>
            <w:r w:rsidRPr="00EC29A5">
              <w:rPr>
                <w:rFonts w:ascii="Times New Roman" w:eastAsia="Times New Roman" w:hAnsi="Times New Roman" w:cs="Times New Roman"/>
                <w:i/>
                <w:iCs/>
                <w:sz w:val="20"/>
                <w:szCs w:val="20"/>
                <w:lang w:bidi="ru-RU"/>
              </w:rPr>
              <w:t>«</w:t>
            </w:r>
            <w:proofErr w:type="gramEnd"/>
            <w:r w:rsidRPr="00EC29A5">
              <w:rPr>
                <w:rFonts w:ascii="Times New Roman" w:eastAsia="Times New Roman" w:hAnsi="Times New Roman" w:cs="Times New Roman"/>
                <w:i/>
                <w:iCs/>
                <w:sz w:val="20"/>
                <w:szCs w:val="20"/>
                <w:lang w:bidi="ru-RU"/>
              </w:rPr>
              <w:t>ль»,</w:t>
            </w:r>
            <w:r w:rsidRPr="00EC29A5">
              <w:rPr>
                <w:rFonts w:ascii="Times New Roman" w:eastAsia="Times New Roman" w:hAnsi="Times New Roman" w:cs="Times New Roman"/>
                <w:sz w:val="20"/>
                <w:szCs w:val="20"/>
                <w:lang w:bidi="ru-RU"/>
              </w:rPr>
              <w:t xml:space="preserve"> говорит, что это мягкий согласный и обозначает зеленой фишкой. Предлагает детям послушать два первых звука </w:t>
            </w:r>
            <w:proofErr w:type="gramStart"/>
            <w:r w:rsidRPr="00EC29A5">
              <w:rPr>
                <w:rFonts w:ascii="Times New Roman" w:eastAsia="Times New Roman" w:hAnsi="Times New Roman" w:cs="Times New Roman"/>
                <w:sz w:val="20"/>
                <w:szCs w:val="20"/>
                <w:lang w:bidi="ru-RU"/>
              </w:rPr>
              <w:t>—«</w:t>
            </w:r>
            <w:proofErr w:type="spellStart"/>
            <w:proofErr w:type="gramEnd"/>
            <w:r w:rsidRPr="00EC29A5">
              <w:rPr>
                <w:rFonts w:ascii="Times New Roman" w:eastAsia="Times New Roman" w:hAnsi="Times New Roman" w:cs="Times New Roman"/>
                <w:sz w:val="20"/>
                <w:szCs w:val="20"/>
                <w:lang w:bidi="ru-RU"/>
              </w:rPr>
              <w:t>йэ</w:t>
            </w:r>
            <w:proofErr w:type="spellEnd"/>
            <w:r w:rsidRPr="00EC29A5">
              <w:rPr>
                <w:rFonts w:ascii="Times New Roman" w:eastAsia="Times New Roman" w:hAnsi="Times New Roman" w:cs="Times New Roman"/>
                <w:sz w:val="20"/>
                <w:szCs w:val="20"/>
                <w:lang w:bidi="ru-RU"/>
              </w:rPr>
              <w:t>», несколько раз произносит это сочетание и дает детям знание, что эти звуки обозначаются буквой «е». Зеленую и красную фишки заменяют буквой «е».</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
                <w:bCs/>
                <w:sz w:val="20"/>
                <w:szCs w:val="20"/>
                <w:lang w:bidi="ru-RU"/>
              </w:rPr>
            </w:pPr>
            <w:r w:rsidRPr="00EC29A5">
              <w:rPr>
                <w:rFonts w:ascii="Times New Roman" w:eastAsia="Times New Roman" w:hAnsi="Times New Roman" w:cs="Times New Roman"/>
                <w:b/>
                <w:bCs/>
                <w:sz w:val="20"/>
                <w:szCs w:val="20"/>
                <w:lang w:bidi="ru-RU"/>
              </w:rPr>
              <w:t>Вопросы к детям и задания</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Сколько звуков в слове «ель»? (3). Какой гласный звук в слове? (э). Какие мягкие согласные звуки? (</w:t>
            </w:r>
            <w:proofErr w:type="spellStart"/>
            <w:r w:rsidRPr="00EC29A5">
              <w:rPr>
                <w:rFonts w:ascii="Times New Roman" w:eastAsia="Times New Roman" w:hAnsi="Times New Roman" w:cs="Times New Roman"/>
                <w:sz w:val="20"/>
                <w:szCs w:val="20"/>
                <w:lang w:bidi="ru-RU"/>
              </w:rPr>
              <w:t>й</w:t>
            </w:r>
            <w:proofErr w:type="spellEnd"/>
            <w:r w:rsidRPr="00EC29A5">
              <w:rPr>
                <w:rFonts w:ascii="Times New Roman" w:eastAsia="Times New Roman" w:hAnsi="Times New Roman" w:cs="Times New Roman"/>
                <w:sz w:val="20"/>
                <w:szCs w:val="20"/>
                <w:lang w:bidi="ru-RU"/>
              </w:rPr>
              <w:t xml:space="preserve">, ль). Воспитатель предлагает детям назвать гласные буквы, которые обозначают два звука (я, ё, </w:t>
            </w:r>
            <w:proofErr w:type="spellStart"/>
            <w:r w:rsidRPr="00EC29A5">
              <w:rPr>
                <w:rFonts w:ascii="Times New Roman" w:eastAsia="Times New Roman" w:hAnsi="Times New Roman" w:cs="Times New Roman"/>
                <w:sz w:val="20"/>
                <w:szCs w:val="20"/>
                <w:lang w:bidi="ru-RU"/>
              </w:rPr>
              <w:t>ю</w:t>
            </w:r>
            <w:proofErr w:type="spellEnd"/>
            <w:r w:rsidRPr="00EC29A5">
              <w:rPr>
                <w:rFonts w:ascii="Times New Roman" w:eastAsia="Times New Roman" w:hAnsi="Times New Roman" w:cs="Times New Roman"/>
                <w:sz w:val="20"/>
                <w:szCs w:val="20"/>
                <w:lang w:bidi="ru-RU"/>
              </w:rPr>
              <w:t>, е).</w:t>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Дети выполняют звуковой анализ слова «ель», отвечают на вопросы воспитателя, выполняют задания.</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proofErr w:type="gramStart"/>
            <w:r w:rsidRPr="00EC29A5">
              <w:rPr>
                <w:rFonts w:ascii="Times New Roman" w:eastAsia="Times New Roman" w:hAnsi="Times New Roman" w:cs="Times New Roman"/>
                <w:sz w:val="20"/>
                <w:szCs w:val="20"/>
              </w:rPr>
              <w:t>д</w:t>
            </w:r>
            <w:proofErr w:type="gramEnd"/>
            <w:r w:rsidRPr="00EC29A5">
              <w:rPr>
                <w:rFonts w:ascii="Times New Roman" w:eastAsia="Times New Roman" w:hAnsi="Times New Roman" w:cs="Times New Roman"/>
                <w:sz w:val="20"/>
                <w:szCs w:val="20"/>
              </w:rPr>
              <w:t>етей умеют проводить звуковой анализ слов с применением правил написания гласных букв и определением ударного гласного звука</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Cs/>
                <w:sz w:val="20"/>
                <w:szCs w:val="20"/>
                <w:lang w:bidi="ru-RU"/>
              </w:rPr>
            </w:pPr>
            <w:r w:rsidRPr="00EC29A5">
              <w:rPr>
                <w:rFonts w:ascii="Times New Roman" w:eastAsia="Times New Roman" w:hAnsi="Times New Roman" w:cs="Times New Roman"/>
                <w:bCs/>
                <w:sz w:val="20"/>
                <w:szCs w:val="20"/>
                <w:lang w:bidi="ru-RU"/>
              </w:rPr>
              <w:t>Воспитатель предлагает детям немного отдохнуть и потанцевать под песню «Мы погреемся немножко» (</w:t>
            </w:r>
            <w:proofErr w:type="spellStart"/>
            <w:r w:rsidRPr="00EC29A5">
              <w:rPr>
                <w:rFonts w:ascii="Times New Roman" w:eastAsia="Times New Roman" w:hAnsi="Times New Roman" w:cs="Times New Roman"/>
                <w:bCs/>
                <w:sz w:val="20"/>
                <w:szCs w:val="20"/>
                <w:lang w:bidi="ru-RU"/>
              </w:rPr>
              <w:t>Высотская</w:t>
            </w:r>
            <w:proofErr w:type="spellEnd"/>
            <w:r w:rsidRPr="00EC29A5">
              <w:rPr>
                <w:rFonts w:ascii="Times New Roman" w:eastAsia="Times New Roman" w:hAnsi="Times New Roman" w:cs="Times New Roman"/>
                <w:bCs/>
                <w:sz w:val="20"/>
                <w:szCs w:val="20"/>
                <w:lang w:bidi="ru-RU"/>
              </w:rPr>
              <w:t xml:space="preserve">, </w:t>
            </w:r>
            <w:proofErr w:type="spellStart"/>
            <w:r w:rsidRPr="00EC29A5">
              <w:rPr>
                <w:rFonts w:ascii="Times New Roman" w:eastAsia="Times New Roman" w:hAnsi="Times New Roman" w:cs="Times New Roman"/>
                <w:bCs/>
                <w:sz w:val="20"/>
                <w:szCs w:val="20"/>
                <w:lang w:bidi="ru-RU"/>
              </w:rPr>
              <w:t>Старокадамский</w:t>
            </w:r>
            <w:proofErr w:type="spellEnd"/>
            <w:r w:rsidRPr="00EC29A5">
              <w:rPr>
                <w:rFonts w:ascii="Times New Roman" w:eastAsia="Times New Roman" w:hAnsi="Times New Roman" w:cs="Times New Roman"/>
                <w:bCs/>
                <w:sz w:val="20"/>
                <w:szCs w:val="20"/>
                <w:lang w:bidi="ru-RU"/>
              </w:rPr>
              <w:t>)</w:t>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 xml:space="preserve">Дети выполняют </w:t>
            </w:r>
            <w:proofErr w:type="gramStart"/>
            <w:r w:rsidRPr="00EC29A5">
              <w:rPr>
                <w:rFonts w:ascii="Times New Roman" w:eastAsia="Times New Roman" w:hAnsi="Times New Roman" w:cs="Times New Roman"/>
                <w:sz w:val="20"/>
                <w:szCs w:val="20"/>
              </w:rPr>
              <w:t>ритмические танцевальные движения</w:t>
            </w:r>
            <w:proofErr w:type="gramEnd"/>
            <w:r w:rsidRPr="00EC29A5">
              <w:rPr>
                <w:rFonts w:ascii="Times New Roman" w:eastAsia="Times New Roman" w:hAnsi="Times New Roman" w:cs="Times New Roman"/>
                <w:sz w:val="20"/>
                <w:szCs w:val="20"/>
              </w:rPr>
              <w:t xml:space="preserve"> под песню.</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Дети умеют выразительно и ритмично двигаться, в соответствии с разнообразным характером музыки.</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
                <w:bCs/>
                <w:sz w:val="20"/>
                <w:szCs w:val="20"/>
                <w:lang w:bidi="ru-RU"/>
              </w:rPr>
            </w:pPr>
            <w:r w:rsidRPr="00EC29A5">
              <w:rPr>
                <w:rFonts w:ascii="Times New Roman" w:eastAsia="Times New Roman" w:hAnsi="Times New Roman" w:cs="Times New Roman"/>
                <w:b/>
                <w:bCs/>
                <w:sz w:val="20"/>
                <w:szCs w:val="20"/>
                <w:lang w:bidi="ru-RU"/>
              </w:rPr>
              <w:t>Звуковой анализ слова «Емеля».</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Вызванный ребенок последовательно интонационно выделяет звуки, их изолированно называет, характеризует, говорит правила написания гласных букв и обозначает соответствующи</w:t>
            </w:r>
            <w:r w:rsidRPr="00EC29A5">
              <w:rPr>
                <w:rFonts w:ascii="Times New Roman" w:eastAsia="Times New Roman" w:hAnsi="Times New Roman" w:cs="Times New Roman"/>
                <w:sz w:val="20"/>
                <w:szCs w:val="20"/>
                <w:lang w:bidi="ru-RU"/>
              </w:rPr>
              <w:softHyphen/>
              <w:t>ми фишками и буквами.</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
                <w:bCs/>
                <w:sz w:val="20"/>
                <w:szCs w:val="20"/>
                <w:lang w:bidi="ru-RU"/>
              </w:rPr>
            </w:pPr>
            <w:r w:rsidRPr="00EC29A5">
              <w:rPr>
                <w:rFonts w:ascii="Times New Roman" w:eastAsia="Times New Roman" w:hAnsi="Times New Roman" w:cs="Times New Roman"/>
                <w:b/>
                <w:bCs/>
                <w:sz w:val="20"/>
                <w:szCs w:val="20"/>
                <w:lang w:bidi="ru-RU"/>
              </w:rPr>
              <w:t>Вопросы к детям.</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lang w:bidi="ru-RU"/>
              </w:rPr>
              <w:lastRenderedPageBreak/>
              <w:t>Сколько звуков в слове «Емеля»? (6). Какие мягкие согласные звуки? (</w:t>
            </w:r>
            <w:proofErr w:type="spellStart"/>
            <w:r w:rsidRPr="00EC29A5">
              <w:rPr>
                <w:rFonts w:ascii="Times New Roman" w:eastAsia="Times New Roman" w:hAnsi="Times New Roman" w:cs="Times New Roman"/>
                <w:sz w:val="20"/>
                <w:szCs w:val="20"/>
                <w:lang w:bidi="ru-RU"/>
              </w:rPr>
              <w:t>й</w:t>
            </w:r>
            <w:proofErr w:type="spellEnd"/>
            <w:r w:rsidRPr="00EC29A5">
              <w:rPr>
                <w:rFonts w:ascii="Times New Roman" w:eastAsia="Times New Roman" w:hAnsi="Times New Roman" w:cs="Times New Roman"/>
                <w:sz w:val="20"/>
                <w:szCs w:val="20"/>
                <w:lang w:bidi="ru-RU"/>
              </w:rPr>
              <w:t xml:space="preserve">, </w:t>
            </w:r>
            <w:proofErr w:type="spellStart"/>
            <w:r w:rsidRPr="00EC29A5">
              <w:rPr>
                <w:rFonts w:ascii="Times New Roman" w:eastAsia="Times New Roman" w:hAnsi="Times New Roman" w:cs="Times New Roman"/>
                <w:sz w:val="20"/>
                <w:szCs w:val="20"/>
                <w:lang w:bidi="ru-RU"/>
              </w:rPr>
              <w:t>мь</w:t>
            </w:r>
            <w:proofErr w:type="spellEnd"/>
            <w:r w:rsidRPr="00EC29A5">
              <w:rPr>
                <w:rFonts w:ascii="Times New Roman" w:eastAsia="Times New Roman" w:hAnsi="Times New Roman" w:cs="Times New Roman"/>
                <w:sz w:val="20"/>
                <w:szCs w:val="20"/>
                <w:lang w:bidi="ru-RU"/>
              </w:rPr>
              <w:t>, ль). Какие гласные буквы в слове? (э, э, а). Какие гласные буквы в слове? (е, е, я). Какой ударный гласный звук? (э). (Букву «Е» заменить зеленой и красной фишками).</w:t>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lastRenderedPageBreak/>
              <w:t>Дети выполняют звуковой анализ слова «</w:t>
            </w:r>
            <w:proofErr w:type="spellStart"/>
            <w:r w:rsidRPr="00EC29A5">
              <w:rPr>
                <w:rFonts w:ascii="Times New Roman" w:eastAsia="Times New Roman" w:hAnsi="Times New Roman" w:cs="Times New Roman"/>
                <w:sz w:val="20"/>
                <w:szCs w:val="20"/>
              </w:rPr>
              <w:t>емеля</w:t>
            </w:r>
            <w:proofErr w:type="spellEnd"/>
            <w:r w:rsidRPr="00EC29A5">
              <w:rPr>
                <w:rFonts w:ascii="Times New Roman" w:eastAsia="Times New Roman" w:hAnsi="Times New Roman" w:cs="Times New Roman"/>
                <w:sz w:val="20"/>
                <w:szCs w:val="20"/>
              </w:rPr>
              <w:t xml:space="preserve">», отвечают на вопросы </w:t>
            </w:r>
            <w:r w:rsidRPr="00EC29A5">
              <w:rPr>
                <w:rFonts w:ascii="Times New Roman" w:eastAsia="Times New Roman" w:hAnsi="Times New Roman" w:cs="Times New Roman"/>
                <w:sz w:val="20"/>
                <w:szCs w:val="20"/>
              </w:rPr>
              <w:lastRenderedPageBreak/>
              <w:t>воспитателя, выполняют задания.</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lastRenderedPageBreak/>
              <w:t xml:space="preserve">Дети умеют проводить звуковой анализ слов с применением правил написания гласных букв и определением </w:t>
            </w:r>
            <w:r w:rsidRPr="00EC29A5">
              <w:rPr>
                <w:rFonts w:ascii="Times New Roman" w:eastAsia="Times New Roman" w:hAnsi="Times New Roman" w:cs="Times New Roman"/>
                <w:sz w:val="20"/>
                <w:szCs w:val="20"/>
              </w:rPr>
              <w:lastRenderedPageBreak/>
              <w:t xml:space="preserve">ударного гласного звука. </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
                <w:bCs/>
                <w:sz w:val="20"/>
                <w:szCs w:val="20"/>
                <w:lang w:bidi="ru-RU"/>
              </w:rPr>
            </w:pPr>
            <w:r w:rsidRPr="00EC29A5">
              <w:rPr>
                <w:rFonts w:ascii="Times New Roman" w:eastAsia="Times New Roman" w:hAnsi="Times New Roman" w:cs="Times New Roman"/>
                <w:b/>
                <w:bCs/>
                <w:sz w:val="20"/>
                <w:szCs w:val="20"/>
                <w:lang w:bidi="ru-RU"/>
              </w:rPr>
              <w:lastRenderedPageBreak/>
              <w:t>Игра с заданиями.</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proofErr w:type="gramStart"/>
            <w:r w:rsidRPr="00EC29A5">
              <w:rPr>
                <w:rFonts w:ascii="Times New Roman" w:eastAsia="Times New Roman" w:hAnsi="Times New Roman" w:cs="Times New Roman"/>
                <w:sz w:val="20"/>
                <w:szCs w:val="20"/>
                <w:lang w:bidi="ru-RU"/>
              </w:rPr>
              <w:t>Вызвать шесть детей и раздать им фишки: звук «а», буква «я», звук «ль», звук «</w:t>
            </w:r>
            <w:proofErr w:type="spellStart"/>
            <w:r w:rsidRPr="00EC29A5">
              <w:rPr>
                <w:rFonts w:ascii="Times New Roman" w:eastAsia="Times New Roman" w:hAnsi="Times New Roman" w:cs="Times New Roman"/>
                <w:sz w:val="20"/>
                <w:szCs w:val="20"/>
                <w:lang w:bidi="ru-RU"/>
              </w:rPr>
              <w:t>й</w:t>
            </w:r>
            <w:proofErr w:type="spellEnd"/>
            <w:r w:rsidRPr="00EC29A5">
              <w:rPr>
                <w:rFonts w:ascii="Times New Roman" w:eastAsia="Times New Roman" w:hAnsi="Times New Roman" w:cs="Times New Roman"/>
                <w:sz w:val="20"/>
                <w:szCs w:val="20"/>
                <w:lang w:bidi="ru-RU"/>
              </w:rPr>
              <w:t>», «</w:t>
            </w:r>
            <w:proofErr w:type="spellStart"/>
            <w:r w:rsidRPr="00EC29A5">
              <w:rPr>
                <w:rFonts w:ascii="Times New Roman" w:eastAsia="Times New Roman" w:hAnsi="Times New Roman" w:cs="Times New Roman"/>
                <w:sz w:val="20"/>
                <w:szCs w:val="20"/>
                <w:lang w:bidi="ru-RU"/>
              </w:rPr>
              <w:t>мь</w:t>
            </w:r>
            <w:proofErr w:type="spellEnd"/>
            <w:r w:rsidRPr="00EC29A5">
              <w:rPr>
                <w:rFonts w:ascii="Times New Roman" w:eastAsia="Times New Roman" w:hAnsi="Times New Roman" w:cs="Times New Roman"/>
                <w:sz w:val="20"/>
                <w:szCs w:val="20"/>
                <w:lang w:bidi="ru-RU"/>
              </w:rPr>
              <w:t>», буква «е».</w:t>
            </w:r>
            <w:proofErr w:type="gramEnd"/>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proofErr w:type="gramStart"/>
            <w:r w:rsidRPr="00EC29A5">
              <w:rPr>
                <w:rFonts w:ascii="Times New Roman" w:eastAsia="Times New Roman" w:hAnsi="Times New Roman" w:cs="Times New Roman"/>
                <w:sz w:val="20"/>
                <w:szCs w:val="20"/>
                <w:lang w:bidi="ru-RU"/>
              </w:rPr>
              <w:t>Подозвать: 3-й мягкий согласный, 2-ой мягкий согласный, буква «е», звук «э», 1-ый мягкий согласный, буква «я».</w:t>
            </w:r>
            <w:proofErr w:type="gramEnd"/>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Дети выполняют игровые действия.</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lang w:bidi="ru-RU"/>
              </w:rPr>
              <w:t>Дают задания звукам - детям.</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Развита сообразительность, умение самостоятельно решать поставленную задачу.</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Cs/>
                <w:sz w:val="20"/>
                <w:szCs w:val="20"/>
                <w:lang w:bidi="ru-RU"/>
              </w:rPr>
            </w:pPr>
            <w:r w:rsidRPr="00EC29A5">
              <w:rPr>
                <w:rFonts w:ascii="Times New Roman" w:eastAsia="Times New Roman" w:hAnsi="Times New Roman" w:cs="Times New Roman"/>
                <w:bCs/>
                <w:sz w:val="20"/>
                <w:szCs w:val="20"/>
                <w:lang w:bidi="ru-RU"/>
              </w:rPr>
              <w:t>Воспитатель предлагает детям поиграть еще в одну игру.</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
                <w:bCs/>
                <w:sz w:val="20"/>
                <w:szCs w:val="20"/>
                <w:lang w:bidi="ru-RU"/>
              </w:rPr>
            </w:pPr>
            <w:r w:rsidRPr="00EC29A5">
              <w:rPr>
                <w:rFonts w:ascii="Times New Roman" w:eastAsia="Times New Roman" w:hAnsi="Times New Roman" w:cs="Times New Roman"/>
                <w:b/>
                <w:bCs/>
                <w:sz w:val="20"/>
                <w:szCs w:val="20"/>
                <w:lang w:bidi="ru-RU"/>
              </w:rPr>
              <w:t>Игра «Назови слова»</w:t>
            </w:r>
          </w:p>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lang w:bidi="ru-RU"/>
              </w:rPr>
            </w:pPr>
            <w:r w:rsidRPr="00EC29A5">
              <w:rPr>
                <w:rFonts w:ascii="Times New Roman" w:eastAsia="Times New Roman" w:hAnsi="Times New Roman" w:cs="Times New Roman"/>
                <w:sz w:val="20"/>
                <w:szCs w:val="20"/>
                <w:lang w:bidi="ru-RU"/>
              </w:rPr>
              <w:t>Воспитатель предлагает детям назвать слова по звукам «</w:t>
            </w:r>
            <w:proofErr w:type="spellStart"/>
            <w:r w:rsidRPr="00EC29A5">
              <w:rPr>
                <w:rFonts w:ascii="Times New Roman" w:eastAsia="Times New Roman" w:hAnsi="Times New Roman" w:cs="Times New Roman"/>
                <w:sz w:val="20"/>
                <w:szCs w:val="20"/>
                <w:lang w:bidi="ru-RU"/>
              </w:rPr>
              <w:t>й</w:t>
            </w:r>
            <w:proofErr w:type="spellEnd"/>
            <w:r w:rsidRPr="00EC29A5">
              <w:rPr>
                <w:rFonts w:ascii="Times New Roman" w:eastAsia="Times New Roman" w:hAnsi="Times New Roman" w:cs="Times New Roman"/>
                <w:sz w:val="20"/>
                <w:szCs w:val="20"/>
                <w:lang w:bidi="ru-RU"/>
              </w:rPr>
              <w:t>». В конце игры определяется победитель.</w:t>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Дети называют слова с заданным звуком.</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sz w:val="20"/>
                <w:szCs w:val="20"/>
              </w:rPr>
              <w:t>Дети умеют называть слова с заданными звуками.</w:t>
            </w:r>
          </w:p>
        </w:tc>
      </w:tr>
      <w:tr w:rsidR="00C4296C" w:rsidRPr="00EC29A5" w:rsidTr="00687A12">
        <w:trPr>
          <w:trHeight w:val="183"/>
          <w:jc w:val="center"/>
        </w:trPr>
        <w:tc>
          <w:tcPr>
            <w:tcW w:w="6578"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bCs/>
                <w:sz w:val="20"/>
                <w:szCs w:val="20"/>
                <w:lang w:bidi="ru-RU"/>
              </w:rPr>
            </w:pPr>
            <w:r w:rsidRPr="00EC29A5">
              <w:rPr>
                <w:rFonts w:ascii="Times New Roman" w:eastAsia="Times New Roman" w:hAnsi="Times New Roman" w:cs="Times New Roman"/>
                <w:bCs/>
                <w:sz w:val="20"/>
                <w:szCs w:val="20"/>
                <w:lang w:bidi="ru-RU"/>
              </w:rPr>
              <w:t>Педагог в заключении подводит итоги и предлагает детям поиграть в настольно – печатную игру «Буквы»</w:t>
            </w:r>
            <w:r w:rsidRPr="00EC29A5">
              <w:rPr>
                <w:rFonts w:ascii="Times New Roman" w:eastAsia="Times New Roman" w:hAnsi="Times New Roman" w:cs="Times New Roman"/>
                <w:bCs/>
                <w:sz w:val="20"/>
                <w:szCs w:val="20"/>
                <w:lang w:bidi="ru-RU"/>
              </w:rPr>
              <w:tab/>
            </w:r>
          </w:p>
        </w:tc>
        <w:tc>
          <w:tcPr>
            <w:tcW w:w="1984"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r w:rsidRPr="00EC29A5">
              <w:rPr>
                <w:rFonts w:ascii="Times New Roman" w:eastAsia="Times New Roman" w:hAnsi="Times New Roman" w:cs="Times New Roman"/>
                <w:bCs/>
                <w:sz w:val="20"/>
                <w:szCs w:val="20"/>
                <w:lang w:bidi="ru-RU"/>
              </w:rPr>
              <w:t>Играют, соблюдая правила новой игры.</w:t>
            </w:r>
          </w:p>
        </w:tc>
        <w:tc>
          <w:tcPr>
            <w:tcW w:w="2382" w:type="dxa"/>
          </w:tcPr>
          <w:p w:rsidR="00C4296C" w:rsidRPr="00EC29A5" w:rsidRDefault="00C4296C" w:rsidP="00687A12">
            <w:pPr>
              <w:shd w:val="clear" w:color="auto" w:fill="FFFFFF"/>
              <w:spacing w:after="120" w:line="240" w:lineRule="atLeast"/>
              <w:contextualSpacing/>
              <w:rPr>
                <w:rFonts w:ascii="Times New Roman" w:eastAsia="Times New Roman" w:hAnsi="Times New Roman" w:cs="Times New Roman"/>
                <w:sz w:val="20"/>
                <w:szCs w:val="20"/>
              </w:rPr>
            </w:pPr>
          </w:p>
        </w:tc>
      </w:tr>
    </w:tbl>
    <w:p w:rsidR="00C4296C" w:rsidRPr="00EC29A5" w:rsidRDefault="00C4296C" w:rsidP="00C4296C">
      <w:pPr>
        <w:spacing w:line="240" w:lineRule="atLeast"/>
        <w:contextualSpacing/>
        <w:rPr>
          <w:rFonts w:ascii="Calibri" w:eastAsia="Calibri" w:hAnsi="Calibri" w:cs="Times New Roman"/>
          <w:sz w:val="28"/>
          <w:szCs w:val="28"/>
        </w:rPr>
      </w:pPr>
    </w:p>
    <w:p w:rsidR="006971AA" w:rsidRDefault="006971AA"/>
    <w:sectPr w:rsidR="00697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DED"/>
    <w:multiLevelType w:val="hybridMultilevel"/>
    <w:tmpl w:val="A5AAE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4296C"/>
    <w:rsid w:val="006971AA"/>
    <w:rsid w:val="00C42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7394</Characters>
  <Application>Microsoft Office Word</Application>
  <DocSecurity>0</DocSecurity>
  <Lines>61</Lines>
  <Paragraphs>17</Paragraphs>
  <ScaleCrop>false</ScaleCrop>
  <Company>Reanimator Extreme Edition</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Буркеня</dc:creator>
  <cp:keywords/>
  <dc:description/>
  <cp:lastModifiedBy>Буркеня</cp:lastModifiedBy>
  <cp:revision>2</cp:revision>
  <dcterms:created xsi:type="dcterms:W3CDTF">2017-09-06T11:50:00Z</dcterms:created>
  <dcterms:modified xsi:type="dcterms:W3CDTF">2017-09-06T11:51:00Z</dcterms:modified>
</cp:coreProperties>
</file>